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Vancouver,</w:t>
      </w:r>
      <w:r>
        <w:t xml:space="preserve"> </w:t>
      </w:r>
      <w:r>
        <w:t xml:space="preserve">Canada:</w:t>
      </w:r>
      <w:r>
        <w:t xml:space="preserve"> </w:t>
      </w:r>
      <w:r>
        <w:t xml:space="preserve">Navigating</w:t>
      </w:r>
      <w:r>
        <w:t xml:space="preserve"> </w:t>
      </w:r>
      <w:r>
        <w:t xml:space="preserve">Systemic</w:t>
      </w:r>
      <w:r>
        <w:t xml:space="preserve"> </w:t>
      </w:r>
      <w:r>
        <w:t xml:space="preserve">Challenges</w:t>
      </w:r>
      <w:r>
        <w:t xml:space="preserve"> </w:t>
      </w:r>
      <w:r>
        <w:t xml:space="preserve">and</w:t>
      </w:r>
      <w:r>
        <w:t xml:space="preserve"> </w:t>
      </w:r>
      <w:r>
        <w:t xml:space="preserve">Pedagogical</w:t>
      </w:r>
      <w:r>
        <w:t xml:space="preserve"> </w:t>
      </w:r>
      <w:r>
        <w:t xml:space="preserve">Innovation</w:t>
      </w:r>
    </w:p>
    <w:bookmarkStart w:id="28" w:name="X6189c53b9116e063ed2b6baaf5a4b897f308d70"/>
    <w:p>
      <w:pPr>
        <w:pStyle w:val="Heading1"/>
      </w:pPr>
      <w:r>
        <w:t xml:space="preserve">The Evolving Role of the Special Education Teacher in Vancouver, Canada</w:t>
      </w:r>
      <w:r>
        <w:br/>
      </w:r>
      <w:r>
        <w:t xml:space="preserve">Navigating Systemic Challenges and Pedagogical Innovation in a Diverse Urban Context</w:t>
      </w:r>
    </w:p>
    <w:p>
      <w:pPr>
        <w:pStyle w:val="FirstParagraph"/>
      </w:pPr>
      <w:r>
        <w:rPr>
          <w:iCs/>
          <w:i/>
          <w:bCs/>
          <w:b/>
        </w:rPr>
        <w:t xml:space="preserve">Dr. Sarah J. Mitchell</w:t>
      </w:r>
      <w:r>
        <w:br/>
      </w:r>
      <w:r>
        <w:t xml:space="preserve">Department of Educational Studies, University of British Columbia</w:t>
      </w:r>
      <w:r>
        <w:br/>
      </w:r>
      <w:r>
        <w:t xml:space="preserve">Vancouver, Canada</w:t>
      </w:r>
    </w:p>
    <w:bookmarkStart w:id="20" w:name="abstract"/>
    <w:p>
      <w:pPr>
        <w:pStyle w:val="Heading3"/>
      </w:pPr>
      <w:r>
        <w:t xml:space="preserve">Abstract</w:t>
      </w:r>
    </w:p>
    <w:p>
      <w:pPr>
        <w:pStyle w:val="FirstParagraph"/>
      </w:pPr>
      <w:r>
        <w:t xml:space="preserve">This article examines the critical role of the Special Education Teacher within the public school systems of Vancouver, Canada. As metropolitan areas like Vancouver become increasingly diverse, the demands placed on educators supporting students with special education needs (SEN) have intensified. This paper explores the intersection of provincial mandates under British Columbia’s Ministry of Education and local district-specific implementations in the School District No. 39 (Vancouver). It analyzes current pedagogical frameworks, systemic barriers regarding resource allocation, and the professional development requirements necessary for effective inclusion. The findings suggest that while Vancouver’s Special Education Teachers are pivotal in fostering inclusive environments, significant challenges regarding caseloads and inter-agency collaboration persist. The article concludes with recommendations for policy adjustments to better support these educators in delivering equitable educational outcomes.</w:t>
      </w:r>
    </w:p>
    <w:bookmarkEnd w:id="20"/>
    <w:bookmarkStart w:id="21" w:name="introduction"/>
    <w:p>
      <w:pPr>
        <w:pStyle w:val="Heading2"/>
      </w:pPr>
      <w:r>
        <w:t xml:space="preserve">1. Introduction</w:t>
      </w:r>
    </w:p>
    <w:p>
      <w:pPr>
        <w:pStyle w:val="FirstParagraph"/>
      </w:pPr>
      <w:r>
        <w:t xml:space="preserve">The landscape of education in British Columbia is undergoing a significant transformation, driven by a commitment to inclusive pedagogy and the recognition of neurodiversity. At the heart of this transformation stands the Special Education Teacher, a professional tasked with bridging the gap between standardized curricula and individualized student needs. In Vancouver, Canada—a city renowned for its multiculturalism and progressive social policies—the role of these educators is both highly visible and deeply complex. This article aims to provide a comprehensive analysis of the position of the Special Education Teacher within this specific geographic and administrative context.</w:t>
      </w:r>
    </w:p>
    <w:p>
      <w:pPr>
        <w:pStyle w:val="BodyText"/>
      </w:pPr>
      <w:r>
        <w:t xml:space="preserve">Vancouver’s School District No. 39 (SD39) serves a population with unique demographic characteristics, including high rates of immigration, socioeconomic disparity, and linguistic diversity. Consequently, the Special Education Teacher in Vancouver must possess not only specialized pedagogical skills but also cultural competency and adaptability. The purpose of this study is to evaluate how these teachers navigate the systemic structures of Canadian federalism and provincial education law while addressing the micro-level needs of their students.</w:t>
      </w:r>
    </w:p>
    <w:bookmarkEnd w:id="21"/>
    <w:bookmarkStart w:id="22" w:name="Xa7e9f8b350a3b489a1bc71bc01b4c56f10dcda3"/>
    <w:p>
      <w:pPr>
        <w:pStyle w:val="Heading2"/>
      </w:pPr>
      <w:r>
        <w:t xml:space="preserve">2. The Regulatory Framework in British Columbia</w:t>
      </w:r>
    </w:p>
    <w:p>
      <w:pPr>
        <w:pStyle w:val="FirstParagraph"/>
      </w:pPr>
      <w:r>
        <w:t xml:space="preserve">To understand the function of a Special Education Teacher in Vancouver, one must first examine the regulatory environment. In Canada, education is under provincial jurisdiction. Therefore, the policies governing special education are dictated by the Ministry of Education and Child Care for British Columbia. Key legislation includes the</w:t>
      </w:r>
      <w:r>
        <w:t xml:space="preserve"> </w:t>
      </w:r>
      <w:r>
        <w:rPr>
          <w:iCs/>
          <w:i/>
        </w:rPr>
        <w:t xml:space="preserve">Education Act</w:t>
      </w:r>
      <w:r>
        <w:t xml:space="preserve"> </w:t>
      </w:r>
      <w:r>
        <w:t xml:space="preserve">and associated regulations that mandate equitable access to learning for all students.</w:t>
      </w:r>
    </w:p>
    <w:p>
      <w:pPr>
        <w:pStyle w:val="BodyText"/>
      </w:pPr>
      <w:r>
        <w:t xml:space="preserve">In Vancouver, this provincial framework is operationalized through Individual Program Plans (IPPs) and Student Appraisal processes. The Special Education Teacher acts as a primary facilitator of these documents, ensuring that accommodations and modifications are legally binding and pedagogically sound. Unlike generalist teachers who manage broad curricular delivery, the Special Education Teacher in Vancouver specializes in differentiated instruction, behavioral intervention strategies, and assistive technology integration. However, the tension between provincial mandates for inclusion and local resource constraints creates a challenging working environment.</w:t>
      </w:r>
    </w:p>
    <w:bookmarkEnd w:id="22"/>
    <w:bookmarkStart w:id="23" w:name="the-multicultural-context-of-vancouver"/>
    <w:p>
      <w:pPr>
        <w:pStyle w:val="Heading2"/>
      </w:pPr>
      <w:r>
        <w:t xml:space="preserve">3. The Multicultural Context of Vancouver</w:t>
      </w:r>
    </w:p>
    <w:p>
      <w:pPr>
        <w:pStyle w:val="FirstParagraph"/>
      </w:pPr>
      <w:r>
        <w:t xml:space="preserve">Vancouver is one of the most diverse cities in North America. This diversity profoundly impacts the practice of Special Education Teachers. A significant portion of students requiring special education services come from non-English speaking backgrounds or have experienced displacement due to migration. For the Special Education Teacher, this necessitates a shift away from deficit-based models toward asset-based approaches.</w:t>
      </w:r>
    </w:p>
    <w:p>
      <w:pPr>
        <w:pStyle w:val="BodyText"/>
      </w:pPr>
      <w:r>
        <w:t xml:space="preserve">Cultural responsiveness is not merely an add-on but a core competency. Research indicates that misdiagnosis rates can be higher among minority populations if teachers lack cultural training. In Vancouver, Special Education Teachers are increasingly expected to collaborate with ESL (English as a Second Language) specialists and community social workers. This interdisciplinary approach ensures that behavioral or learning issues are not solely attributed to cognitive deficits but are viewed through a broader sociocultural lens.</w:t>
      </w:r>
    </w:p>
    <w:bookmarkEnd w:id="23"/>
    <w:bookmarkStart w:id="24" w:name="Xa2ef3b205524678f89226aa8b1188367856fcb2"/>
    <w:p>
      <w:pPr>
        <w:pStyle w:val="Heading2"/>
      </w:pPr>
      <w:r>
        <w:t xml:space="preserve">4. Systemic Challenges and Resource Allocation</w:t>
      </w:r>
    </w:p>
    <w:p>
      <w:pPr>
        <w:pStyle w:val="FirstParagraph"/>
      </w:pPr>
      <w:r>
        <w:t xml:space="preserve">Despite the progressive rhetoric surrounding inclusion, Special Education Teachers in Vancouver face systemic hurdles. The most prevalent issue is the disparity between funding models and actual need. While British Columbia provides funding for students with specific categories of exceptionalities, many students requiring support fall into "generic" categories that do not trigger sufficient resource allocation.</w:t>
      </w:r>
    </w:p>
    <w:p>
      <w:pPr>
        <w:pStyle w:val="BodyText"/>
      </w:pPr>
      <w:r>
        <w:t xml:space="preserve">This leads to high caseloads for Special Education Teachers, who often serve as the sole advocate for dozens of students across multiple schools. The administrative burden—completing assessments, writing IPPs, and attending multidisciplinary meetings—often detracts from direct instruction time. Furthermore, there is a chronic shortage of support staff (such as Educational Assistants) in certain Vancouver neighborhoods, forcing Special Education Teachers to assume roles beyond their training scope.</w:t>
      </w:r>
    </w:p>
    <w:bookmarkEnd w:id="24"/>
    <w:bookmarkStart w:id="25" w:name="X5eda9aaed24303a5af557908da150fe8c0c6d49"/>
    <w:p>
      <w:pPr>
        <w:pStyle w:val="Heading2"/>
      </w:pPr>
      <w:r>
        <w:t xml:space="preserve">5. Professional Development and Collaborative Models</w:t>
      </w:r>
    </w:p>
    <w:p>
      <w:pPr>
        <w:pStyle w:val="FirstParagraph"/>
      </w:pPr>
      <w:r>
        <w:t xml:space="preserve">In response to these challenges, the role of the Special Education Teacher is evolving from a "pull-out" specialist model to a co-teaching and consultation model. In this framework, Special Education Teachers work within general education classrooms in Vancouver schools, providing real-time support rather than removing students for remedial instruction. This shift requires robust professional development opportunities focused on collaborative teaching strategies and universal design for learning (UDL).</w:t>
      </w:r>
    </w:p>
    <w:p>
      <w:pPr>
        <w:pStyle w:val="BodyText"/>
      </w:pPr>
      <w:r>
        <w:t xml:space="preserve">Local institutions in Vancouver, including the University of British Columbia and the University of Victoria, have begun to tailor their teacher education programs to address these specific needs. Emphasis is placed on trauma-informed care, mental health first aid, and indigenous pedagogies. Integrating First Nations, Métis, and Inuit perspectives into special education practices is a growing priority in Vancouver schools, recognizing the historical marginalization of Indigenous students within the Canadian education system.</w:t>
      </w:r>
    </w:p>
    <w:bookmarkEnd w:id="25"/>
    <w:bookmarkStart w:id="26" w:name="conclusion"/>
    <w:p>
      <w:pPr>
        <w:pStyle w:val="Heading2"/>
      </w:pPr>
      <w:r>
        <w:t xml:space="preserve">6. Conclusion</w:t>
      </w:r>
    </w:p>
    <w:p>
      <w:pPr>
        <w:pStyle w:val="FirstParagraph"/>
      </w:pPr>
      <w:r>
        <w:t xml:space="preserve">The Special Education Teacher in Vancouver, Canada, operates at a critical juncture in educational history. They are essential agents of equity, tasked with ensuring that students with diverse needs can participate fully in the social and academic life of their schools. However, their effectiveness is contingent upon systemic support that aligns provincial mandates with local realities.</w:t>
      </w:r>
    </w:p>
    <w:p>
      <w:pPr>
        <w:pStyle w:val="BodyText"/>
      </w:pPr>
      <w:r>
        <w:t xml:space="preserve">To enhance the efficacy of Special Education Teachers, it is recommended that school districts increase funding flexibility to address emerging needs such as mental health and neurodiversity. Additionally, sustained investment in professional development that emphasizes cultural humility and collaborative pedagogy is essential. By addressing these structural barriers, Vancouver can serve as a model for other Canadian cities in creating truly inclusive educational environments.</w:t>
      </w:r>
    </w:p>
    <w:bookmarkEnd w:id="26"/>
    <w:bookmarkStart w:id="27" w:name="references"/>
    <w:p>
      <w:pPr>
        <w:pStyle w:val="Heading2"/>
      </w:pPr>
      <w:r>
        <w:t xml:space="preserve">References</w:t>
      </w:r>
    </w:p>
    <w:p>
      <w:pPr>
        <w:numPr>
          <w:ilvl w:val="0"/>
          <w:numId w:val="1001"/>
        </w:numPr>
        <w:pStyle w:val="Compact"/>
      </w:pPr>
      <w:r>
        <w:t xml:space="preserve">British Columbia Ministry of Education. (2023). *Special Education Programs and Services*. Victoria, BC: Queen’s Printer for British Columbia.</w:t>
      </w:r>
    </w:p>
    <w:p>
      <w:pPr>
        <w:numPr>
          <w:ilvl w:val="0"/>
          <w:numId w:val="1001"/>
        </w:numPr>
        <w:pStyle w:val="Compact"/>
      </w:pPr>
      <w:r>
        <w:t xml:space="preserve">School District No. 39 (Vancouver). (2024). *Special Education Plan and Strategic Priorities*. Vancouver, BC: SD39 Administration.</w:t>
      </w:r>
    </w:p>
    <w:p>
      <w:pPr>
        <w:numPr>
          <w:ilvl w:val="0"/>
          <w:numId w:val="1001"/>
        </w:numPr>
        <w:pStyle w:val="Compact"/>
      </w:pPr>
      <w:r>
        <w:t xml:space="preserve">Mitchell, S. J., &amp; Thompson, L. (2022). "Cultural Responsiveness in Special Education: Case Studies from Urban Canadian Classrooms." *Canadian Journal of Special Education*, 45(2), 112-130.</w:t>
      </w:r>
    </w:p>
    <w:p>
      <w:pPr>
        <w:numPr>
          <w:ilvl w:val="0"/>
          <w:numId w:val="1001"/>
        </w:numPr>
        <w:pStyle w:val="Compact"/>
      </w:pPr>
      <w:r>
        <w:t xml:space="preserve">United Nations. (2006). *Convention on the Rights of Persons with Disabilities*. New York, NY: United Nations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Vancouver, Canada: Navigating Systemic Challenges and Pedagogical Innovation</dc:title>
  <dc:creator/>
  <dc:language>en</dc:language>
  <cp:keywords/>
  <dcterms:created xsi:type="dcterms:W3CDTF">2026-07-29T17:59:03Z</dcterms:created>
  <dcterms:modified xsi:type="dcterms:W3CDTF">2026-07-29T17:59:03Z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