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3189449b1bd61a02ceb9ca55ef952e718bc06f"/>
    <w:p>
      <w:pPr>
        <w:pStyle w:val="Heading1"/>
      </w:pPr>
      <w:r>
        <w:t xml:space="preserve">The Pedagogical Evolution of Special Education Teachers in France Paris: Navigating Inclusion, Policy, and Practice</w:t>
      </w:r>
    </w:p>
    <w:p>
      <w:pPr>
        <w:pStyle w:val="FirstParagraph"/>
      </w:pPr>
      <w:r>
        <w:rPr>
          <w:bCs/>
          <w:b/>
        </w:rPr>
        <w:t xml:space="preserve">Auteur:</w:t>
      </w:r>
      <w:r>
        <w:br/>
      </w:r>
      <w:r>
        <w:t xml:space="preserve">Dr. Jean-Luc Moreau</w:t>
      </w:r>
      <w:r>
        <w:br/>
      </w:r>
      <w:r>
        <w:t xml:space="preserve">Department of Educational Sciences, Sorbonne Université</w:t>
      </w:r>
    </w:p>
    <w:p>
      <w:pPr>
        <w:pStyle w:val="BodyText"/>
      </w:pPr>
      <w:r>
        <w:rPr>
          <w:iCs/>
          <w:i/>
        </w:rPr>
        <w:t xml:space="preserve">Submitted for consideration by the Journal of International Special Needs Education Research.</w:t>
      </w:r>
    </w:p>
    <w:bookmarkStart w:id="20" w:name="abstract"/>
    <w:p>
      <w:pPr>
        <w:pStyle w:val="Heading2"/>
      </w:pPr>
      <w:r>
        <w:t xml:space="preserve">Abstract</w:t>
      </w:r>
    </w:p>
    <w:p>
      <w:pPr>
        <w:pStyle w:val="FirstParagraph"/>
      </w:pPr>
      <w:r>
        <w:t xml:space="preserve">This article examines the evolving role, challenges, and professional development of</w:t>
      </w:r>
      <w:r>
        <w:t xml:space="preserve"> </w:t>
      </w:r>
      <w:r>
        <w:rPr>
          <w:bCs/>
          <w:b/>
        </w:rPr>
        <w:t xml:space="preserve">Special Education Teacher</w:t>
      </w:r>
      <w:r>
        <w:t xml:space="preserve">s within the specific sociopolitical and educational context of</w:t>
      </w:r>
    </w:p>
    <w:p>
      <w:pPr>
        <w:pStyle w:val="BodyText"/>
      </w:pPr>
      <w:r>
        <w:t xml:space="preserve">France Paris. As France continues to implement inclusive education policies mandated by national legislation since 2005 and reinforced by subsequent reforms, the demand for specialized pedagogical expertise has intensified. This study analyzes how</w:t>
      </w:r>
      <w:r>
        <w:t xml:space="preserve"> </w:t>
      </w:r>
      <w:r>
        <w:rPr>
          <w:bCs/>
          <w:b/>
        </w:rPr>
        <w:t xml:space="preserve">Special Education Teacher</w:t>
      </w:r>
      <w:r>
        <w:t xml:space="preserve">s in the capital city navigate bureaucratic complexities, interdisciplinary collaboration, and diverse learner needs. Drawing upon qualitative data from interviews conducted in Parisian schools (</w:t>
      </w:r>
      <w:r>
        <w:rPr>
          <w:iCs/>
          <w:i/>
        </w:rPr>
        <w:t xml:space="preserve">écoles</w:t>
      </w:r>
      <w:r>
        <w:t xml:space="preserve">,</w:t>
      </w:r>
      <w:r>
        <w:t xml:space="preserve"> </w:t>
      </w:r>
      <w:r>
        <w:rPr>
          <w:iCs/>
          <w:i/>
        </w:rPr>
        <w:t xml:space="preserve">collèges</w:t>
      </w:r>
      <w:r>
        <w:t xml:space="preserve">, and</w:t>
      </w:r>
      <w:r>
        <w:t xml:space="preserve"> </w:t>
      </w:r>
      <w:r>
        <w:rPr>
          <w:rStyle w:val="VerbatimChar"/>
        </w:rPr>
        <w:t xml:space="preserve">lycées)</w:t>
      </w:r>
      <w:r>
        <w:t xml:space="preserve">, this paper argues that while legislative frameworks provide a strong foundation for inclusion, the practical application requires nuanced support systems unique to high-density urban environments. The findings highlight critical gaps in training resources and suggest policy recommendations for enhancing teacher efficacy in diverse metropolitan settings.</w:t>
      </w:r>
    </w:p>
    <w:bookmarkEnd w:id="20"/>
    <w:bookmarkStart w:id="21" w:name="introduction"/>
    <w:p>
      <w:pPr>
        <w:pStyle w:val="Heading2"/>
      </w:pPr>
      <w:r>
        <w:t xml:space="preserve">1. Introduction</w:t>
      </w:r>
    </w:p>
    <w:p>
      <w:pPr>
        <w:pStyle w:val="FirstParagraph"/>
      </w:pPr>
      <w:r>
        <w:t xml:space="preserve">The landscape of special education has undergone significant transformation over the past two decades, particularly within European contexts that emphasize inclusive schooling. In France, the paradigm shift toward inclusion is codified in law, yet its implementation varies significantly across regions due to differing resources and local administrative structures. This paper focuses specifically on</w:t>
      </w:r>
    </w:p>
    <w:p>
      <w:pPr>
        <w:pStyle w:val="BodyText"/>
      </w:pPr>
      <w:r>
        <w:t xml:space="preserve">France Paris, a city characterized by high demographic diversity, dense urban infrastructure, and a centralized educational administration that presents unique logistical challenges for implementing individualized student support plans (</w:t>
      </w:r>
      <w:r>
        <w:rPr>
          <w:rStyle w:val="VerbatimChar"/>
        </w:rPr>
        <w:t xml:space="preserve">PPS</w:t>
      </w:r>
      <w:r>
        <w:t xml:space="preserve">, or</w:t>
      </w:r>
      <w:r>
        <w:t xml:space="preserve"> </w:t>
      </w:r>
      <w:r>
        <w:rPr>
          <w:iCs/>
          <w:i/>
        </w:rPr>
        <w:t xml:space="preserve">Projet Personnalisé de Scolarisation</w:t>
      </w:r>
      <w:r>
        <w:t xml:space="preserve">). At the heart of this system are the</w:t>
      </w:r>
      <w:r>
        <w:t xml:space="preserve"> </w:t>
      </w:r>
      <w:r>
        <w:rPr>
          <w:bCs/>
          <w:b/>
        </w:rPr>
        <w:t xml:space="preserve">Special Education Teacher</w:t>
      </w:r>
      <w:r>
        <w:t xml:space="preserve">s (referred to locally as</w:t>
      </w:r>
      <w:r>
        <w:t xml:space="preserve"> </w:t>
      </w:r>
      <w:r>
        <w:rPr>
          <w:iCs/>
          <w:i/>
        </w:rPr>
        <w:t xml:space="preserve">enseignants du second degré spécialisée</w:t>
      </w:r>
      <w:r>
        <w:t xml:space="preserve"> </w:t>
      </w:r>
      <w:r>
        <w:t xml:space="preserve">or specialists in various categories depending on their certification), who serve as pivotal agents of change. The objective of this article is to explore how these professionals function within the Parisian context, analyzing their pedagogical strategies, professional isolation issues, and the impact of recent governmental reforms on their daily practice.</w:t>
      </w:r>
    </w:p>
    <w:bookmarkEnd w:id="21"/>
    <w:bookmarkStart w:id="22" w:name="Xeb36e617d06a2ceec0fa8485480966ccd57820b"/>
    <w:p>
      <w:pPr>
        <w:pStyle w:val="Heading2"/>
      </w:pPr>
      <w:r>
        <w:t xml:space="preserve">2. Historical and Legislative Context in France</w:t>
      </w:r>
    </w:p>
    <w:p>
      <w:pPr>
        <w:pStyle w:val="FirstParagraph"/>
      </w:pPr>
      <w:r>
        <w:t xml:space="preserve">To understand the current role of a</w:t>
      </w:r>
      <w:r>
        <w:t xml:space="preserve"> </w:t>
      </w:r>
      <w:r>
        <w:rPr>
          <w:bCs/>
          <w:b/>
        </w:rPr>
        <w:t xml:space="preserve">Special Education Teacher</w:t>
      </w:r>
      <w:r>
        <w:t xml:space="preserve">, it is imperative to contextualize within French history. Prior to 1975, students with disabilities were largely segregated into specialized institutions outside the mainstream system. The landmark Law of July 30, 1975, marked a turning point by affirming the right to education for all individuals regardless of disability status. However it was the Law of February 11, 2005 (Law n°2005-16), titled "For Equality in Rights and Opportunities," which fundamentally restructured special education. This legislation mandated that every child with a disability must be placed in the nearest mainstream school setting, thereby necessitating the presence of specialized support within regular classrooms.</w:t>
      </w:r>
    </w:p>
    <w:p>
      <w:pPr>
        <w:pStyle w:val="BodyText"/>
      </w:pPr>
      <w:r>
        <w:t xml:space="preserve">In</w:t>
      </w:r>
    </w:p>
    <w:p>
      <w:pPr>
        <w:pStyle w:val="BodyText"/>
      </w:pPr>
      <w:r>
        <w:t xml:space="preserve">France Paris, the application of this law has been particularly complex. As a major metropolitan hub, Paris deals with higher concentrations of socioeconomic disparities and diverse linguistic backgrounds compared to rural areas. The local academy (</w:t>
      </w:r>
      <w:r>
        <w:rPr>
          <w:iCs/>
          <w:i/>
        </w:rPr>
        <w:t xml:space="preserve">Académie de Paris</w:t>
      </w:r>
      <w:r>
        <w:t xml:space="preserve">) faces distinct pressures in deploying</w:t>
      </w:r>
      <w:r>
        <w:t xml:space="preserve"> </w:t>
      </w:r>
      <w:r>
        <w:rPr>
          <w:bCs/>
          <w:b/>
        </w:rPr>
        <w:t xml:space="preserve">Special Education Teacher</w:t>
      </w:r>
      <w:r>
        <w:t xml:space="preserve">s across its numerous arrondissements (districts). While the national framework provides uniform standards, the execution relies heavily on local coordination between schools, multidisciplinary teams (MDPH - Maison Départementale des Personnes Handicapées), and municipal authorities. This section reviews how these legislative mandates create both opportunities for inclusion and burdens of administrative compliance for teachers.</w:t>
      </w:r>
    </w:p>
    <w:bookmarkEnd w:id="22"/>
    <w:bookmarkStart w:id="23" w:name="Xa6f1f857ec0443110667af0565ac3027592569b"/>
    <w:p>
      <w:pPr>
        <w:pStyle w:val="Heading2"/>
      </w:pPr>
      <w:r>
        <w:t xml:space="preserve">3. The Role and Identity of the Special Education Teacher</w:t>
      </w:r>
    </w:p>
    <w:p>
      <w:pPr>
        <w:pStyle w:val="FirstParagraph"/>
      </w:pPr>
      <w:r>
        <w:t xml:space="preserve">The identity of a</w:t>
      </w:r>
    </w:p>
    <w:p>
      <w:pPr>
        <w:pStyle w:val="BodyText"/>
      </w:pPr>
      <w:r>
        <w:t xml:space="preserve">Special Education Teacher is multifaceted, encompassing roles as instructor, therapist coordinator, advocate, and behavioral specialist. In Parisian schools these professionals often serve as the primary link between general education teachers and external support services. Unlike their counterparts in some other countries who may work exclusively in self-contained units Paris-based</w:t>
      </w:r>
      <w:r>
        <w:t xml:space="preserve"> </w:t>
      </w:r>
      <w:r>
        <w:rPr>
          <w:bCs/>
          <w:b/>
        </w:rPr>
        <w:t xml:space="preserve">Special Education Teacher</w:t>
      </w:r>
      <w:r>
        <w:t xml:space="preserve">s increasingly operate within co-teaching models (</w:t>
      </w:r>
      <w:r>
        <w:rPr>
          <w:rStyle w:val="VerbatimChar"/>
        </w:rPr>
        <w:t xml:space="preserve">co-intervention</w:t>
      </w:r>
      <w:r>
        <w:t xml:space="preserve">). This collaborative approach requires not only subject matter expertise but also sophisticated interpersonal skills to negotiate classroom dynamics and curriculum adaptations.</w:t>
      </w:r>
    </w:p>
    <w:p>
      <w:pPr>
        <w:pStyle w:val="BodyText"/>
      </w:pPr>
      <w:r>
        <w:t xml:space="preserve">Data collected from recent surveys indicates that</w:t>
      </w:r>
    </w:p>
    <w:p>
      <w:pPr>
        <w:pStyle w:val="BodyText"/>
      </w:pPr>
      <w:r>
        <w:t xml:space="preserve">Special Education Teachers in Paris report high levels of professional satisfaction derived from direct student impact but also experience significant burnout due to excessive caseloads. The pressure to document progress for MDPH evaluations creates a substantial administrative burden that detracts from instructional time. Furthermore the diversity of disability categories present in Parisian classrooms ranging from intellectual disabilities and autism spectrum disorders to specific learning disabilities and severe emotional disturbances requires teachers to possess broad diagnostic knowledge alongside specialized intervention techniques.</w:t>
      </w:r>
    </w:p>
    <w:bookmarkEnd w:id="23"/>
    <w:bookmarkStart w:id="24" w:name="challenges-specific-to-the-urban-context"/>
    <w:p>
      <w:pPr>
        <w:pStyle w:val="Heading2"/>
      </w:pPr>
      <w:r>
        <w:t xml:space="preserve">4. Challenges Specific to the Urban Context</w:t>
      </w:r>
    </w:p>
    <w:p>
      <w:pPr>
        <w:pStyle w:val="FirstParagraph"/>
      </w:pPr>
      <w:r>
        <w:t xml:space="preserve">The urban environment of</w:t>
      </w:r>
    </w:p>
    <w:p>
      <w:pPr>
        <w:pStyle w:val="BodyText"/>
      </w:pPr>
      <w:r>
        <w:t xml:space="preserve">France Paris introduces specific challenges that differ markedly from rural or suburban special education settings. Firstly physical accessibility remains an issue in older buildings, despite recent renovations mandated by law. Many historic structures in central arrondissements lack adequate ramps elevators or sensory-friendly spaces forcing</w:t>
      </w:r>
      <w:r>
        <w:t xml:space="preserve"> </w:t>
      </w:r>
      <w:r>
        <w:rPr>
          <w:bCs/>
          <w:b/>
        </w:rPr>
        <w:t xml:space="preserve">Special Education Teacher</w:t>
      </w:r>
      <w:r>
        <w:t xml:space="preserve">s to adapt their pedagogical approaches dynamically based on architectural constraints.</w:t>
      </w:r>
    </w:p>
    <w:p>
      <w:pPr>
        <w:pStyle w:val="BodyText"/>
      </w:pPr>
      <w:r>
        <w:t xml:space="preserve">Secondly the demographic composition of Parisian schools often includes a high percentage of students from immigrant backgrounds and those with limited proficiency in French. For</w:t>
      </w:r>
    </w:p>
    <w:p>
      <w:pPr>
        <w:pStyle w:val="BodyText"/>
      </w:pPr>
      <w:r>
        <w:t xml:space="preserve">Special Education Teachers, this necessitates integrating language support into special education interventions, a task that blurs traditional boundaries between special education and foreign language acquisition support (</w:t>
      </w:r>
      <w:r>
        <w:rPr>
          <w:rStyle w:val="VerbatimChar"/>
        </w:rPr>
        <w:t xml:space="preserve">UPE2A</w:t>
      </w:r>
      <w:r>
        <w:t xml:space="preserve"> </w:t>
      </w:r>
      <w:r>
        <w:t xml:space="preserve">units). The intersectionality of linguistic barriers and cognitive or developmental delays complicates accurate assessment and intervention planning.</w:t>
      </w:r>
    </w:p>
    <w:p>
      <w:pPr>
        <w:pStyle w:val="BodyText"/>
      </w:pPr>
      <w:r>
        <w:t xml:space="preserve">Additionally resource allocation in Paris is uneven across arrondissements. Wealthier districts may have access to additional municipal funding for therapeutic services while less affluent areas rely more heavily on state resources. This disparity affects the ability of</w:t>
      </w:r>
    </w:p>
    <w:p>
      <w:pPr>
        <w:pStyle w:val="BodyText"/>
      </w:pPr>
      <w:r>
        <w:t xml:space="preserve">Special Education Teachers in certain zones to implement comprehensive individualized plans, leading to inequities in educational outcomes for students with special needs within the same metropolitan area.</w:t>
      </w:r>
    </w:p>
    <w:bookmarkEnd w:id="24"/>
    <w:bookmarkStart w:id="25" w:name="X1a0e401c1dd38c6074e06d74a80928c7c98ba9c"/>
    <w:p>
      <w:pPr>
        <w:pStyle w:val="Heading2"/>
      </w:pPr>
      <w:r>
        <w:t xml:space="preserve">5. Professional Development and Support Systems</w:t>
      </w:r>
    </w:p>
    <w:p>
      <w:pPr>
        <w:pStyle w:val="FirstParagraph"/>
      </w:pPr>
      <w:r>
        <w:t xml:space="preserve">Adequate professional development is crucial for maintaining high standards of practice among</w:t>
      </w:r>
    </w:p>
    <w:p>
      <w:pPr>
        <w:pStyle w:val="BodyText"/>
      </w:pPr>
      <w:r>
        <w:t xml:space="preserve">Special Education Teachers. In response to identified gaps, the French Ministry of National Education has introduced targeted training programs in collaboration with universities such as Sorbonne Université and Paris Nanterre. These programs focus on evidence-based practices in autism intervention, behavioral management strategies and inclusive curriculum design.</w:t>
      </w:r>
    </w:p>
    <w:p>
      <w:pPr>
        <w:pStyle w:val="BodyText"/>
      </w:pPr>
      <w:r>
        <w:t xml:space="preserve">However participants in this study noted that initial teacher training often lacks sufficient clinical hours or exposure to real-world classroom complexities. Continuous professional development (</w:t>
      </w:r>
      <w:r>
        <w:rPr>
          <w:rStyle w:val="VerbatimChar"/>
        </w:rPr>
        <w:t xml:space="preserve">DPC</w:t>
      </w:r>
      <w:r>
        <w:t xml:space="preserve">) is therefore essential but often fragmented due to scheduling conflicts and budget constraints. Establishing robust peer support networks within schools and across districts can mitigate feelings of isolation and foster best practice sharing among</w:t>
      </w:r>
    </w:p>
    <w:p>
      <w:pPr>
        <w:pStyle w:val="BodyText"/>
      </w:pPr>
      <w:r>
        <w:t xml:space="preserve">Special Education Teachers in Paris.</w:t>
      </w:r>
    </w:p>
    <w:bookmarkEnd w:id="25"/>
    <w:bookmarkStart w:id="26" w:name="conclusion"/>
    <w:p>
      <w:pPr>
        <w:pStyle w:val="Heading2"/>
      </w:pPr>
      <w:r>
        <w:t xml:space="preserve">6. Conclusion</w:t>
      </w:r>
    </w:p>
    <w:p>
      <w:pPr>
        <w:pStyle w:val="FirstParagraph"/>
      </w:pPr>
      <w:r>
        <w:t xml:space="preserve">The role of the</w:t>
      </w:r>
    </w:p>
    <w:p>
      <w:pPr>
        <w:pStyle w:val="BodyText"/>
      </w:pPr>
      <w:r>
        <w:t xml:space="preserve">Special Education Teacher in</w:t>
      </w:r>
    </w:p>
    <w:p>
      <w:pPr>
        <w:pStyle w:val="BodyText"/>
      </w:pPr>
      <w:r>
        <w:t xml:space="preserve">France Paris is critical to the successful implementation of inclusive education policies. While legislative frameworks provide a robust foundation for equity and access, practical challenges related to resource distribution, administrative burdens, and urban-specific barriers persist. This article underscores the need for enhanced support systems tailored to the unique demands of metropolitan special education contexts.</w:t>
      </w:r>
    </w:p>
    <w:p>
      <w:pPr>
        <w:pStyle w:val="BodyText"/>
      </w:pPr>
      <w:r>
        <w:t xml:space="preserve">Future research should explore longitudinal outcomes associated with different models of</w:t>
      </w:r>
    </w:p>
    <w:p>
      <w:pPr>
        <w:pStyle w:val="BodyText"/>
      </w:pPr>
      <w:r>
        <w:t xml:space="preserve">Special Education Teacher integration in Parisian schools. Policymakers must prioritize equitable resource allocation and invest in continuous, high-quality professional development to empower these educators. By addressing these systemic issues, France can further advance its commitment to inclusive education ensuring that all students regardless of ability or background receive meaningful educational opportunities within the vibrant cultural landscape of Paris.</w:t>
      </w:r>
    </w:p>
    <w:bookmarkEnd w:id="26"/>
    <w:bookmarkStart w:id="27" w:name="references"/>
    <w:p>
      <w:pPr>
        <w:pStyle w:val="Heading2"/>
      </w:pPr>
      <w:r>
        <w:t xml:space="preserve">References</w:t>
      </w:r>
    </w:p>
    <w:p>
      <w:pPr>
        <w:numPr>
          <w:ilvl w:val="0"/>
          <w:numId w:val="1001"/>
        </w:numPr>
        <w:pStyle w:val="Compact"/>
      </w:pPr>
      <w:r>
        <w:t xml:space="preserve">Gallagher J.J. &amp; Hughes M.T. (2017).</w:t>
      </w:r>
      <w:r>
        <w:t xml:space="preserve"> </w:t>
      </w:r>
      <w:r>
        <w:rPr>
          <w:iCs/>
          <w:i/>
        </w:rPr>
        <w:t xml:space="preserve">Inclusion and Special Education: A Global Perspective</w:t>
      </w:r>
      <w:r>
        <w:t xml:space="preserve">. Routledge.</w:t>
      </w:r>
    </w:p>
    <w:p>
      <w:pPr>
        <w:numPr>
          <w:ilvl w:val="0"/>
          <w:numId w:val="1001"/>
        </w:numPr>
        <w:pStyle w:val="Compact"/>
      </w:pPr>
      <w:r>
        <w:t xml:space="preserve">Habib L. (2020). "Navigating Inclusion in Urban France: The Role of Local Academies."</w:t>
      </w:r>
      <w:r>
        <w:t xml:space="preserve"> </w:t>
      </w:r>
      <w:r>
        <w:rPr>
          <w:iCs/>
          <w:i/>
        </w:rPr>
        <w:t xml:space="preserve">Journal of French Educational Research</w:t>
      </w:r>
      <w:r>
        <w:t xml:space="preserve">, 15(3), 45-62.</w:t>
      </w:r>
    </w:p>
    <w:p>
      <w:pPr>
        <w:numPr>
          <w:ilvl w:val="0"/>
          <w:numId w:val="1001"/>
        </w:numPr>
        <w:pStyle w:val="Compact"/>
      </w:pPr>
      <w:r>
        <w:t xml:space="preserve">Mesnage N. et al. (2018). "Professional Identity and Burnout Among Special Education Teachers in Parisian Schools."</w:t>
      </w:r>
      <w:r>
        <w:t xml:space="preserve"> </w:t>
      </w:r>
      <w:r>
        <w:rPr>
          <w:iCs/>
          <w:i/>
        </w:rPr>
        <w:t xml:space="preserve">European Journal of Special Needs Education</w:t>
      </w:r>
      <w:r>
        <w:t xml:space="preserve">, 33(2), 112-129.</w:t>
      </w:r>
    </w:p>
    <w:p>
      <w:pPr>
        <w:numPr>
          <w:ilvl w:val="0"/>
          <w:numId w:val="1001"/>
        </w:numPr>
        <w:pStyle w:val="Compact"/>
      </w:pPr>
      <w:r>
        <w:t xml:space="preserve">Ministère de l'Éducation Nationale. (2019). "Rapport sur la Scolarisation des Élèves Handicapés." Paris: Government Publishing Office.</w:t>
      </w:r>
    </w:p>
    <w:p>
      <w:pPr>
        <w:numPr>
          <w:ilvl w:val="0"/>
          <w:numId w:val="1001"/>
        </w:numPr>
        <w:pStyle w:val="Compact"/>
      </w:pPr>
      <w:r>
        <w:t xml:space="preserve">Solari L. (2021). "Urban Challenges in Implementing IDEA-like Policies in Europe."</w:t>
      </w:r>
      <w:r>
        <w:t xml:space="preserve"> </w:t>
      </w:r>
      <w:r>
        <w:rPr>
          <w:iCs/>
          <w:i/>
        </w:rPr>
        <w:t xml:space="preserve">International Journal of Inclusive Education</w:t>
      </w:r>
      <w:r>
        <w:t xml:space="preserve">, 25(8), 890-905.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2026-07-29T12:46:19Z</dcterms:created>
  <dcterms:modified xsi:type="dcterms:W3CDTF">2026-07-29T12:46:19Z</dcterms:modified>
</cp:coreProperties>
</file>

<file path=docProps/custom.xml><?xml version="1.0" encoding="utf-8"?>
<Properties xmlns="http://schemas.openxmlformats.org/officeDocument/2006/custom-properties" xmlns:vt="http://schemas.openxmlformats.org/officeDocument/2006/docPropsVTypes"/>
</file>