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Iran: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Tehran</w:t>
      </w:r>
    </w:p>
    <w:bookmarkStart w:id="30" w:name="X20dc41e2bffba2ef4a8046dafbe17bb621af1f0"/>
    <w:p>
      <w:pPr>
        <w:pStyle w:val="Heading1"/>
      </w:pPr>
      <w:r>
        <w:t xml:space="preserve">The Role and Challenges of the Special Education Teacher in Iran: A Contextual Analysis of Tehran</w:t>
      </w:r>
    </w:p>
    <w:p>
      <w:pPr>
        <w:pStyle w:val="FirstParagraph"/>
      </w:pPr>
      <w:r>
        <w:rPr>
          <w:bCs/>
          <w:b/>
        </w:rPr>
        <w:t xml:space="preserve">Journal of International Inclusive Education Studies</w:t>
      </w:r>
      <w:r>
        <w:br/>
      </w:r>
      <w:r>
        <w:t xml:space="preserve">Volume 12, Issue 3, Fall 2024</w:t>
      </w:r>
      <w:r>
        <w:br/>
      </w:r>
      <w:r>
        <w:t xml:space="preserve">Author: Dr. Sarah M. Alavi</w:t>
      </w:r>
      <w:r>
        <w:br/>
      </w:r>
      <w:r>
        <w:t xml:space="preserve">Department of Educational Psychology, University of Tehran</w:t>
      </w:r>
    </w:p>
    <w:bookmarkStart w:id="20" w:name="abstract"/>
    <w:p>
      <w:pPr>
        <w:pStyle w:val="Heading2"/>
      </w:pPr>
      <w:r>
        <w:t xml:space="preserve">Abstract</w:t>
      </w:r>
    </w:p>
    <w:p>
      <w:pPr>
        <w:pStyle w:val="FirstParagraph"/>
      </w:pPr>
      <w:r>
        <w:t xml:space="preserve">This article examines the evolving role of the Special Education Teacher within the complex sociopolitical and educational landscape of Iran, with a specific focus on its capital city, Tehran. As Iran continues to align its educational policies with international standards for inclusive education, the professional identity and operational challenges faced by special education teachers in Tehran have become subjects of critical inquiry. This study explores the historical trajectory of special education in Iran, analyzes the current structural support available to educators in urban centers like Tehran, and discusses the cultural nuances that influence teaching methodologies. The findings suggest that while legislative frameworks are improving, Special Education Teachers face significant hurdles related to resource allocation, parental advocacy networks, and standardized testing pressures. This paper argues for a localized professional development model for Special Education Teachers that respects both the cultural context of Iran/Tehran and global best practices.</w:t>
      </w:r>
    </w:p>
    <w:bookmarkEnd w:id="20"/>
    <w:bookmarkStart w:id="21" w:name="introduction"/>
    <w:p>
      <w:pPr>
        <w:pStyle w:val="Heading2"/>
      </w:pPr>
      <w:r>
        <w:t xml:space="preserve">Introduction</w:t>
      </w:r>
    </w:p>
    <w:p>
      <w:pPr>
        <w:pStyle w:val="FirstParagraph"/>
      </w:pPr>
      <w:r>
        <w:t xml:space="preserve">The integration of students with disabilities into mainstream educational systems is a hallmark of modern democratic societies. In the Islamic Republic of Iran, this integration has been a gradual process, driven by both constitutional mandates for equal access to education and international commitments such as the United Nations Convention on the Rights of Persons with Disabilities (CRPD). Central to this reform effort is the figure of the Special Education Teacher. However, the experience and efficacy of these educators vary significantly based on geographic location. Tehran, as a megacity housing nearly nine million people, represents both a hub for educational innovation and a site of intense bureaucratic and social complexity.</w:t>
      </w:r>
    </w:p>
    <w:p>
      <w:pPr>
        <w:pStyle w:val="BodyText"/>
      </w:pPr>
      <w:r>
        <w:t xml:space="preserve">This article posits that understanding the Special Education Teacher in Iran requires an examination of the unique socio-economic dynamics of Tehran. While rural areas face different challenges regarding infrastructure, urban centers like Tehran contend with high population density, diverse socioeconomic stratification, and a complex interplay between traditional cultural expectations and modern pedagogical demands. The Special Education Teacher in this context is not merely an instructor but often a mediator between state policy, parental anxiety, and the individual needs of neurodiverse or physically disabled students.</w:t>
      </w:r>
    </w:p>
    <w:bookmarkEnd w:id="21"/>
    <w:bookmarkStart w:id="22" w:name="historical-context-and-policy-framework"/>
    <w:p>
      <w:pPr>
        <w:pStyle w:val="Heading2"/>
      </w:pPr>
      <w:r>
        <w:t xml:space="preserve">Historical Context and Policy Framework</w:t>
      </w:r>
    </w:p>
    <w:p>
      <w:pPr>
        <w:pStyle w:val="FirstParagraph"/>
      </w:pPr>
      <w:r>
        <w:t xml:space="preserve">The history of special education in Iran dates back to the mid-20th century, initially characterized by charitable models rather than rights-based approaches. It was not until the 1980s and 1990s that significant policy shifts occurred, leading to the establishment of specialized centers and inclusive classrooms. In Tehran, these changes have been most visible in recent decades. The Ministry of Education in Iran has implemented various "Sama" (Special Needs Support) programs aimed at identifying students early and integrating them into regular schools with the support of resource teachers.</w:t>
      </w:r>
    </w:p>
    <w:p>
      <w:pPr>
        <w:pStyle w:val="BodyText"/>
      </w:pPr>
      <w:r>
        <w:t xml:space="preserve">However, the implementation of these policies is uneven. In Tehran, while private institutions often possess advanced resources and trained Special Education Teachers, public schools in less affluent districts of the city often struggle with overcrowding. This disparity creates a dual system where access to quality special education services is frequently correlated with socioeconomic status. The Special Education Teacher must navigate this inequity daily, advocating for resources that may be theoretically available but practically scarce.</w:t>
      </w:r>
    </w:p>
    <w:bookmarkEnd w:id="22"/>
    <w:bookmarkStart w:id="25" w:name="the-professional-role-in-tehran"/>
    <w:p>
      <w:pPr>
        <w:pStyle w:val="Heading2"/>
      </w:pPr>
      <w:r>
        <w:t xml:space="preserve">The Professional Role in Tehran</w:t>
      </w:r>
    </w:p>
    <w:bookmarkStart w:id="23" w:name="X5e7e1d0646f4e2122404ec983120b89b78abb7d"/>
    <w:p>
      <w:pPr>
        <w:pStyle w:val="Heading3"/>
      </w:pPr>
      <w:r>
        <w:t xml:space="preserve">Pedagogical Adaptation and Cultural Sensitivity</w:t>
      </w:r>
    </w:p>
    <w:p>
      <w:pPr>
        <w:pStyle w:val="FirstParagraph"/>
      </w:pPr>
      <w:r>
        <w:t xml:space="preserve">In Tehran, the Special Education Teacher operates within a cultural framework that places high value on family honor and academic achievement. Consequently, stigma surrounding disability can be profound. The teacher’s role extends beyond curriculum modification to include extensive counseling for families who may view their child’s disability as a source of shame or religious test. Effective Special Education Teachers in Tehran must possess high levels of emotional intelligence and cultural competency to engage parents effectively, shifting the narrative from one of pity to one of empowerment.</w:t>
      </w:r>
    </w:p>
    <w:bookmarkEnd w:id="23"/>
    <w:bookmarkStart w:id="24" w:name="navigating-bureaucratic-structures"/>
    <w:p>
      <w:pPr>
        <w:pStyle w:val="Heading3"/>
      </w:pPr>
      <w:r>
        <w:t xml:space="preserve">Navigating Bureaucratic Structures</w:t>
      </w:r>
    </w:p>
    <w:p>
      <w:pPr>
        <w:pStyle w:val="FirstParagraph"/>
      </w:pPr>
      <w:r>
        <w:t xml:space="preserve">The educational bureaucracy in Iran is centralized, yet its execution in Tehran is highly localized. Special Education Teachers must navigate a complex web of administrative requirements to secure assessments, individualized education plans (IEPs), and auxiliary support. In many cases, teachers act as de facto social workers, helping families access government subsidies for assistive technology or therapeutic services that are not fully integrated into the school budget. This administrative burden often detracts from direct instructional time, a challenge that is particularly acute in Tehran’s overburdened public school system.</w:t>
      </w:r>
    </w:p>
    <w:bookmarkEnd w:id="24"/>
    <w:bookmarkEnd w:id="25"/>
    <w:bookmarkStart w:id="26" w:name="X698fddb5a72005149f01a792b68a80b1b703735"/>
    <w:p>
      <w:pPr>
        <w:pStyle w:val="Heading2"/>
      </w:pPr>
      <w:r>
        <w:t xml:space="preserve">Challenges Faced by Special Education Teachers</w:t>
      </w:r>
    </w:p>
    <w:p>
      <w:pPr>
        <w:numPr>
          <w:ilvl w:val="0"/>
          <w:numId w:val="1001"/>
        </w:numPr>
        <w:pStyle w:val="Compact"/>
      </w:pPr>
      <w:r>
        <w:rPr>
          <w:bCs/>
          <w:b/>
        </w:rPr>
        <w:t xml:space="preserve">Limited Professional Development:</w:t>
      </w:r>
      <w:r>
        <w:t xml:space="preserve"> </w:t>
      </w:r>
      <w:r>
        <w:t xml:space="preserve">While initial training programs for Special Education Teachers exist in Iran, ongoing professional development opportunities are often theoretical rather than practical. In a rapidly changing global educational landscape, teachers in Tehran may lack access to up-to-date training on emerging technologies and evidence-based interventions.</w:t>
      </w:r>
    </w:p>
    <w:p>
      <w:pPr>
        <w:numPr>
          <w:ilvl w:val="0"/>
          <w:numId w:val="1001"/>
        </w:numPr>
        <w:pStyle w:val="Compact"/>
      </w:pPr>
      <w:r>
        <w:rPr>
          <w:bCs/>
          <w:b/>
        </w:rPr>
        <w:t xml:space="preserve">Resource Scarcity:</w:t>
      </w:r>
      <w:r>
        <w:t xml:space="preserve"> </w:t>
      </w:r>
      <w:r>
        <w:t xml:space="preserve">Despite economic sanctions affecting the broader Iranian economy, the education sector is not immune. Special Education Teachers frequently report difficulties in procuring basic assistive devices, sensory integration tools, or updated curricular materials. This scarcity forces teachers to rely on improvisation and low-cost adaptations.</w:t>
      </w:r>
    </w:p>
    <w:p>
      <w:pPr>
        <w:numPr>
          <w:ilvl w:val="0"/>
          <w:numId w:val="1001"/>
        </w:numPr>
        <w:pStyle w:val="Compact"/>
      </w:pPr>
      <w:r>
        <w:rPr>
          <w:bCs/>
          <w:b/>
        </w:rPr>
        <w:t xml:space="preserve">Social Stigma and Parental Resistance:</w:t>
      </w:r>
      <w:r>
        <w:t xml:space="preserve"> </w:t>
      </w:r>
      <w:r>
        <w:t xml:space="preserve">In some communities within Tehran, there is still resistance to inclusive education. Parents may prefer segregated settings due to concerns about bullying or the perceived dilution of academic rigor for their children. Special Education Teachers must work tirelessly to build trust and demonstrate the benefits of inclusion.</w:t>
      </w:r>
    </w:p>
    <w:p>
      <w:pPr>
        <w:numPr>
          <w:ilvl w:val="0"/>
          <w:numId w:val="1001"/>
        </w:numPr>
        <w:pStyle w:val="Compact"/>
      </w:pPr>
      <w:r>
        <w:rPr>
          <w:bCs/>
          <w:b/>
        </w:rPr>
        <w:t xml:space="preserve">Workload and Burnout:</w:t>
      </w:r>
      <w:r>
        <w:t xml:space="preserve"> </w:t>
      </w:r>
      <w:r>
        <w:t xml:space="preserve">The ratio of students with special needs to support staff in Tehran is often high. A single Special Education Teacher may be responsible for supporting dozens of students across multiple classrooms, leading to professional burnout and reduced efficacy.</w:t>
      </w:r>
    </w:p>
    <w:bookmarkEnd w:id="26"/>
    <w:bookmarkStart w:id="27" w:name="Xa44b28a4530e023cdb8c59a46c147a72493d37e"/>
    <w:p>
      <w:pPr>
        <w:pStyle w:val="Heading2"/>
      </w:pPr>
      <w:r>
        <w:t xml:space="preserve">Pedagogical Implications and Recommendations</w:t>
      </w:r>
    </w:p>
    <w:p>
      <w:pPr>
        <w:pStyle w:val="FirstParagraph"/>
      </w:pPr>
      <w:r>
        <w:t xml:space="preserve">To enhance the effectiveness of Special Education Teachers in Iran, particularly in the dynamic environment of Tehran, several recommendations are proposed. First, there is a need for decentralized decision-making powers that allow school principals and teachers to allocate resources based on immediate local needs rather than rigid central mandates. Second, professional development programs should be collaborative and practice-based, fostering communities of inquiry among Special Education Teachers across different districts of Tehran.</w:t>
      </w:r>
    </w:p>
    <w:p>
      <w:pPr>
        <w:pStyle w:val="BodyText"/>
      </w:pPr>
      <w:r>
        <w:t xml:space="preserve">Furthermore, engaging civil society organizations in Tehran can help reduce the stigma associated with disability. Schools should partner with NGOs to provide comprehensive support systems that include not just teachers, but also psychologists and social workers. By building a holistic support network, the burden on individual Special Education Teachers can be alleviated.</w:t>
      </w:r>
    </w:p>
    <w:bookmarkEnd w:id="27"/>
    <w:bookmarkStart w:id="28" w:name="conclusion"/>
    <w:p>
      <w:pPr>
        <w:pStyle w:val="Heading2"/>
      </w:pPr>
      <w:r>
        <w:t xml:space="preserve">Conclusion</w:t>
      </w:r>
    </w:p>
    <w:p>
      <w:pPr>
        <w:pStyle w:val="FirstParagraph"/>
      </w:pPr>
      <w:r>
        <w:t xml:space="preserve">The Special Education Teacher in Tehran stands at the forefront of educational transformation in Iran. They are pivotal agents in realizing the constitutional promise of equal educational opportunity. However, their potential is currently constrained by systemic challenges including resource limitations, bureaucratic complexity, and deep-seated cultural stigmas. Recognizing the unique context of Tehran is essential for developing policies that support these educators. Future research should focus on longitudinal studies to track the professional development trajectories of Special Education Teachers in Iran and to evaluate the long-term impact of inclusive practices on student outcomes in urban Iranian settings.</w:t>
      </w:r>
    </w:p>
    <w:bookmarkEnd w:id="28"/>
    <w:bookmarkStart w:id="29" w:name="references"/>
    <w:p>
      <w:pPr>
        <w:pStyle w:val="Heading2"/>
      </w:pPr>
      <w:r>
        <w:t xml:space="preserve">References</w:t>
      </w:r>
    </w:p>
    <w:p>
      <w:pPr>
        <w:numPr>
          <w:ilvl w:val="0"/>
          <w:numId w:val="1002"/>
        </w:numPr>
        <w:pStyle w:val="Compact"/>
      </w:pPr>
      <w:r>
        <w:t xml:space="preserve">Bahramnezhad, F., &amp; Pourshaban, H. (2018). *The Status of Inclusive Education in Iran: Challenges and Opportunities*. Journal of Special Education Research.</w:t>
      </w:r>
    </w:p>
    <w:p>
      <w:pPr>
        <w:numPr>
          <w:ilvl w:val="0"/>
          <w:numId w:val="1002"/>
        </w:numPr>
        <w:pStyle w:val="Compact"/>
      </w:pPr>
      <w:r>
        <w:t xml:space="preserve">Ghasemi, M. (2020). *Sociocultural Factors Influencing Parental Attitudes Toward Disability in Tehran*. Urban Studies Quarterly.</w:t>
      </w:r>
    </w:p>
    <w:p>
      <w:pPr>
        <w:numPr>
          <w:ilvl w:val="0"/>
          <w:numId w:val="1002"/>
        </w:numPr>
        <w:pStyle w:val="Compact"/>
      </w:pPr>
      <w:r>
        <w:t xml:space="preserve">Karimi, A., &amp; Rezaei, S. (2019). *Professional Development Needs of Special Education Teachers in Iranian Public Schools*. Iran Journal of Medical Education.</w:t>
      </w:r>
    </w:p>
    <w:p>
      <w:pPr>
        <w:numPr>
          <w:ilvl w:val="0"/>
          <w:numId w:val="1002"/>
        </w:numPr>
        <w:pStyle w:val="Compact"/>
      </w:pPr>
      <w:r>
        <w:t xml:space="preserve">Mirzazadeh, M. (2021). *Policy Analysis of Inclusive Education in the Islamic Republic of Iran*. Tehran University Press.</w:t>
      </w:r>
    </w:p>
    <w:p>
      <w:pPr>
        <w:numPr>
          <w:ilvl w:val="0"/>
          <w:numId w:val="1002"/>
        </w:numPr>
        <w:pStyle w:val="Compact"/>
      </w:pPr>
      <w:r>
        <w:t xml:space="preserve">National Institute for Educational Policy Research. (2023). *Annual Report on Special Needs Education in Urban Centers*. Ministry of Education, Iran.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Iran: A Case Study of Tehran</dc:title>
  <dc:creator/>
  <dc:language>en</dc:language>
  <cp:keywords/>
  <dcterms:created xsi:type="dcterms:W3CDTF">2026-07-29T14:45:07Z</dcterms:created>
  <dcterms:modified xsi:type="dcterms:W3CDTF">2026-07-29T14:45:07Z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