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Milan’s</w:t>
      </w:r>
      <w:r>
        <w:t xml:space="preserve"> </w:t>
      </w:r>
      <w:r>
        <w:t xml:space="preserve">Inclusive</w:t>
      </w:r>
      <w:r>
        <w:t xml:space="preserve"> </w:t>
      </w:r>
      <w:r>
        <w:t xml:space="preserve">Educational</w:t>
      </w:r>
      <w:r>
        <w:t xml:space="preserve"> </w:t>
      </w:r>
      <w:r>
        <w:t xml:space="preserve">Framework</w:t>
      </w:r>
    </w:p>
    <w:bookmarkStart w:id="29" w:name="X2f15da5f0bc892b8efd0c363e714ee4d49af191"/>
    <w:p>
      <w:pPr>
        <w:pStyle w:val="Heading1"/>
      </w:pPr>
      <w:r>
        <w:t xml:space="preserve">The Evolving Role of the Special Education Teacher in Italy:</w:t>
      </w:r>
      <w:r>
        <w:br/>
      </w:r>
      <w:r>
        <w:t xml:space="preserve">A Case Study of Milan’s Inclusive Educational Framework</w:t>
      </w:r>
    </w:p>
    <w:p>
      <w:pPr>
        <w:pStyle w:val="FirstParagraph"/>
      </w:pPr>
      <w:r>
        <w:rPr>
          <w:bCs/>
          <w:b/>
        </w:rPr>
        <w:t xml:space="preserve">Dr. Elena Rossi</w:t>
      </w:r>
      <w:r>
        <w:br/>
      </w:r>
      <w:r>
        <w:t xml:space="preserve">Institute for Inclusive Pedagogy, University of Milan</w:t>
      </w:r>
      <w:r>
        <w:br/>
      </w:r>
      <w:r>
        <w:t xml:space="preserve">Milan, Italy</w:t>
      </w:r>
    </w:p>
    <w:p>
      <w:pPr>
        <w:pStyle w:val="BodyText"/>
      </w:pPr>
      <w:r>
        <w:rPr>
          <w:bCs/>
          <w:b/>
        </w:rPr>
        <w:t xml:space="preserve">Abstract:</w:t>
      </w:r>
      <w:r>
        <w:t xml:space="preserve"> </w:t>
      </w:r>
      <w:r>
        <w:t xml:space="preserve">This article examines the critical role of the Special Education Teacher (S.E.T.) within the Italian public school system, with a specific focus on the metropolitan context of Milan. While Italy has been a pioneer in inclusive education since Law 517/1977 and subsequent legislative updates, rapid demographic changes and evolving disability profiles necessitate a re-evaluation of pedagogical strategies. Through an analysis of current practices in Milanese schools, this study highlights the S.E.T.’s transition from a support-based model to a co-teaching paradigm. The findings suggest that effective inclusion requires not only structural resources but also specialized training in digital accessibility and neurodiversity-affirming practices.</w:t>
      </w:r>
    </w:p>
    <w:bookmarkStart w:id="20" w:name="introduction"/>
    <w:p>
      <w:pPr>
        <w:pStyle w:val="Heading2"/>
      </w:pPr>
      <w:r>
        <w:t xml:space="preserve">1. Introduction</w:t>
      </w:r>
    </w:p>
    <w:p>
      <w:pPr>
        <w:pStyle w:val="FirstParagraph"/>
      </w:pPr>
      <w:r>
        <w:t xml:space="preserve">The concept of inclusive education in Italy is rooted in a constitutional commitment to individual dignity and social solidarity. Since the abolition of special schools for students with disabilities, the Italian educational system has aimed to integrate all students into mainstream classrooms. Central to this mission is the figure of the</w:t>
      </w:r>
      <w:r>
        <w:t xml:space="preserve"> </w:t>
      </w:r>
      <w:r>
        <w:rPr>
          <w:bCs/>
          <w:b/>
        </w:rPr>
        <w:t xml:space="preserve">Special Education Teacher</w:t>
      </w:r>
      <w:r>
        <w:t xml:space="preserve">, known locally as</w:t>
      </w:r>
      <w:r>
        <w:t xml:space="preserve"> </w:t>
      </w:r>
      <w:r>
        <w:rPr>
          <w:iCs/>
          <w:i/>
        </w:rPr>
        <w:t xml:space="preserve">sostegno</w:t>
      </w:r>
      <w:r>
        <w:t xml:space="preserve">. These professionals are tasked with supporting students with diagnosed disabilities (L.104/92) while simultaneously facilitating their social and academic integration.</w:t>
      </w:r>
    </w:p>
    <w:p>
      <w:pPr>
        <w:pStyle w:val="BodyText"/>
      </w:pPr>
      <w:r>
        <w:t xml:space="preserve">Milan, as Italy’s economic capital and a hub for cultural diversity, presents a unique landscape for observing these dynamics. The city of</w:t>
      </w:r>
      <w:r>
        <w:t xml:space="preserve"> </w:t>
      </w:r>
      <w:r>
        <w:rPr>
          <w:bCs/>
          <w:b/>
        </w:rPr>
        <w:t xml:space="preserve">Italy Milan</w:t>
      </w:r>
      <w:r>
        <w:t xml:space="preserve"> </w:t>
      </w:r>
      <w:r>
        <w:t xml:space="preserve">is characterized by high student mobility, significant socioeconomic disparities between neighborhoods, and an increasing number of students with complex needs. This article argues that the efficacy of the</w:t>
      </w:r>
      <w:r>
        <w:t xml:space="preserve"> </w:t>
      </w:r>
      <w:r>
        <w:rPr>
          <w:bCs/>
          <w:b/>
        </w:rPr>
        <w:t xml:space="preserve">Special Education Teacher</w:t>
      </w:r>
      <w:r>
        <w:t xml:space="preserve"> </w:t>
      </w:r>
      <w:r>
        <w:t xml:space="preserve">in this context depends heavily on their ability to navigate both institutional frameworks and community-specific challenges.</w:t>
      </w:r>
    </w:p>
    <w:bookmarkEnd w:id="20"/>
    <w:bookmarkStart w:id="21" w:name="historical-context-and-legal-framework"/>
    <w:p>
      <w:pPr>
        <w:pStyle w:val="Heading2"/>
      </w:pPr>
      <w:r>
        <w:t xml:space="preserve">2. Historical Context and Legal Framework</w:t>
      </w:r>
    </w:p>
    <w:p>
      <w:pPr>
        <w:pStyle w:val="FirstParagraph"/>
      </w:pPr>
      <w:r>
        <w:t xml:space="preserve">The foundation of inclusion in Italy rests on Law 517 of 1977, which abolished segregated schooling, and the subsequent Decree Law 59/2008, which defined the role of support teachers more clearly. However, the implementation of these laws varies significantly by region and municipality. In</w:t>
      </w:r>
      <w:r>
        <w:t xml:space="preserve"> </w:t>
      </w:r>
      <w:r>
        <w:rPr>
          <w:bCs/>
          <w:b/>
        </w:rPr>
        <w:t xml:space="preserve">Italy Milan</w:t>
      </w:r>
      <w:r>
        <w:t xml:space="preserve">, local authorities have attempted to standardize resources across districts (municipi), yet disparities remain.</w:t>
      </w:r>
    </w:p>
    <w:p>
      <w:pPr>
        <w:pStyle w:val="BodyText"/>
      </w:pPr>
      <w:r>
        <w:t xml:space="preserve">The National Plan for Inclusive Schooling (2019-2030) emphasizes the need for a "whole-school approach." This shift moves away from viewing the</w:t>
      </w:r>
      <w:r>
        <w:t xml:space="preserve"> </w:t>
      </w:r>
      <w:r>
        <w:rPr>
          <w:bCs/>
          <w:b/>
        </w:rPr>
        <w:t xml:space="preserve">Special Education Teacher</w:t>
      </w:r>
      <w:r>
        <w:t xml:space="preserve"> </w:t>
      </w:r>
      <w:r>
        <w:t xml:space="preserve">as an isolated aide and toward viewing them as a core component of the teaching team. The document posits that inclusion is not solely the responsibility of one teacher but requires collaboration among all staff, families, and external agencies.</w:t>
      </w:r>
    </w:p>
    <w:bookmarkEnd w:id="21"/>
    <w:bookmarkStart w:id="24" w:name="X6d7231fb0375f323c6a40103fd10812be9cfd4d"/>
    <w:p>
      <w:pPr>
        <w:pStyle w:val="Heading2"/>
      </w:pPr>
      <w:r>
        <w:t xml:space="preserve">3. The Role of the Special Education Teacher in Milan</w:t>
      </w:r>
    </w:p>
    <w:p>
      <w:pPr>
        <w:pStyle w:val="FirstParagraph"/>
      </w:pPr>
      <w:r>
        <w:t xml:space="preserve">In practice, the role of the</w:t>
      </w:r>
      <w:r>
        <w:t xml:space="preserve"> </w:t>
      </w:r>
      <w:r>
        <w:rPr>
          <w:bCs/>
          <w:b/>
        </w:rPr>
        <w:t xml:space="preserve">Special Education Teacher</w:t>
      </w:r>
      <w:r>
        <w:t xml:space="preserve"> </w:t>
      </w:r>
      <w:r>
        <w:t xml:space="preserve">in Milan is multifaceted. Unlike many other European countries where special education may occur in separate facilities, Italian S.E.T.s are placed within mainstream classes. Their duties include:</w:t>
      </w:r>
    </w:p>
    <w:bookmarkStart w:id="22" w:name="X2e23337f6040b0c7a6f17e2460f763268e34ed8"/>
    <w:p>
      <w:pPr>
        <w:pStyle w:val="Heading3"/>
      </w:pPr>
      <w:r>
        <w:t xml:space="preserve">3.1 Individualized Educational Plan (IEP) Development</w:t>
      </w:r>
    </w:p>
    <w:p>
      <w:pPr>
        <w:pStyle w:val="FirstParagraph"/>
      </w:pPr>
      <w:r>
        <w:t xml:space="preserve">The cornerstone of the S.E.T.’s work is the Elaborazione del Piano Educativo Individualizzato (PEI). In Milan, schools are increasingly adopting digital tools to draft these plans, ensuring that goals are measurable and aligned with national curriculum standards. The S.E.T. collaborates with special educators from local health authorities (ASST Milano) to ensure that therapeutic goals align with academic objectives.</w:t>
      </w:r>
    </w:p>
    <w:bookmarkEnd w:id="22"/>
    <w:bookmarkStart w:id="23" w:name="co-teaching-and-peer-mediation"/>
    <w:p>
      <w:pPr>
        <w:pStyle w:val="Heading3"/>
      </w:pPr>
      <w:r>
        <w:t xml:space="preserve">3.2 Co-Teaching and Peer Mediation</w:t>
      </w:r>
    </w:p>
    <w:p>
      <w:pPr>
        <w:pStyle w:val="FirstParagraph"/>
      </w:pPr>
      <w:r>
        <w:t xml:space="preserve">A critical challenge in Milanese schools is the high student-to-teacher ratio. Consequently, S.E.T.s are encouraged to engage in co-teaching models rather than working one-on-one with the disabled student for extended periods. This approach benefits not only the student with disabilities but also their peers by fostering a culture of empathy and collaborative learning. Recent pilot programs in Milanese middle schools have shown that when S.E.T.s actively participate in lesson planning alongside subject teachers, academic outcomes improve across all ability levels.</w:t>
      </w:r>
    </w:p>
    <w:bookmarkEnd w:id="23"/>
    <w:bookmarkEnd w:id="24"/>
    <w:bookmarkStart w:id="25" w:name="challenges-specific-to-the-urban-context"/>
    <w:p>
      <w:pPr>
        <w:pStyle w:val="Heading2"/>
      </w:pPr>
      <w:r>
        <w:t xml:space="preserve">4. Challenges Specific to the Urban Context</w:t>
      </w:r>
    </w:p>
    <w:p>
      <w:pPr>
        <w:pStyle w:val="FirstParagraph"/>
      </w:pPr>
      <w:r>
        <w:t xml:space="preserve">The urban environment of Milan introduces specific variables that impact the work of the</w:t>
      </w:r>
      <w:r>
        <w:t xml:space="preserve"> </w:t>
      </w:r>
      <w:r>
        <w:rPr>
          <w:bCs/>
          <w:b/>
        </w:rPr>
        <w:t xml:space="preserve">Special Education Teacher</w:t>
      </w:r>
      <w:r>
        <w:t xml:space="preserve">. Firstly, linguistic barriers are prevalent due to the high population of migrant students. S.E.T.s in Milan must often be proficient in multiple languages or work closely with mediators to ensure that families fully understand IEPs and school expectations.</w:t>
      </w:r>
    </w:p>
    <w:p>
      <w:pPr>
        <w:pStyle w:val="BodyText"/>
      </w:pPr>
      <w:r>
        <w:t xml:space="preserve">Secondly, the psychological burden on S.E.T.s is significant. Many report feelings of isolation due to lack of dedicated planning time during the school day. In</w:t>
      </w:r>
      <w:r>
        <w:t xml:space="preserve"> </w:t>
      </w:r>
      <w:r>
        <w:rPr>
          <w:bCs/>
          <w:b/>
        </w:rPr>
        <w:t xml:space="preserve">Italy Milan</w:t>
      </w:r>
      <w:r>
        <w:t xml:space="preserve">, while some schools have allocated hourly slots for team meetings, inconsistent application across districts creates inequity in support quality.</w:t>
      </w:r>
    </w:p>
    <w:bookmarkEnd w:id="25"/>
    <w:bookmarkStart w:id="26" w:name="recommendations-and-future-directions"/>
    <w:p>
      <w:pPr>
        <w:pStyle w:val="Heading2"/>
      </w:pPr>
      <w:r>
        <w:t xml:space="preserve">5. Recommendations and Future Directions</w:t>
      </w:r>
    </w:p>
    <w:p>
      <w:pPr>
        <w:pStyle w:val="FirstParagraph"/>
      </w:pPr>
      <w:r>
        <w:t xml:space="preserve">To enhance the effectiveness of inclusive education in Milan, several recommendations are proposed:</w:t>
      </w:r>
    </w:p>
    <w:p>
      <w:pPr>
        <w:numPr>
          <w:ilvl w:val="0"/>
          <w:numId w:val="1001"/>
        </w:numPr>
        <w:pStyle w:val="Compact"/>
      </w:pPr>
      <w:r>
        <w:rPr>
          <w:bCs/>
          <w:b/>
        </w:rPr>
        <w:t xml:space="preserve">Adequate Staffing Ratios:</w:t>
      </w:r>
    </w:p>
    <w:p>
      <w:pPr>
        <w:numPr>
          <w:ilvl w:val="0"/>
          <w:numId w:val="1001"/>
        </w:numPr>
        <w:pStyle w:val="Compact"/>
      </w:pPr>
      <w:r>
        <w:rPr>
          <w:bCs/>
          <w:b/>
        </w:rPr>
        <w:t xml:space="preserve">Continuous Professional Development:</w:t>
      </w:r>
      <w:r>
        <w:t xml:space="preserve">Schools in Milan must invest in training programs focused on Universal Design for Learning (UDL) and assistive technologies. The S.E.T. should be viewed as a specialist leader within the school community.</w:t>
      </w:r>
    </w:p>
    <w:p>
      <w:pPr>
        <w:numPr>
          <w:ilvl w:val="0"/>
          <w:numId w:val="1001"/>
        </w:numPr>
        <w:pStyle w:val="Compact"/>
      </w:pPr>
      <w:r>
        <w:rPr>
          <w:bCs/>
          <w:b/>
        </w:rPr>
        <w:t xml:space="preserve">Digital Integration:</w:t>
      </w:r>
      <w:r>
        <w:t xml:space="preserve">Leveraging Milan’s technological infrastructure, schools should implement centralized digital platforms for sharing best practices among S.E.T.s across different municipalities.</w:t>
      </w:r>
    </w:p>
    <w:bookmarkEnd w:id="26"/>
    <w:bookmarkStart w:id="27" w:name="conclusion"/>
    <w:p>
      <w:pPr>
        <w:pStyle w:val="Heading2"/>
      </w:pPr>
      <w:r>
        <w:t xml:space="preserve">6. Conclusion</w:t>
      </w:r>
    </w:p>
    <w:p>
      <w:pPr>
        <w:pStyle w:val="FirstParagraph"/>
      </w:pPr>
      <w:r>
        <w:t xml:space="preserve">The journey toward true inclusion in Italy is ongoing. In the vibrant and complex city of Milan, the</w:t>
      </w:r>
      <w:r>
        <w:t xml:space="preserve"> </w:t>
      </w:r>
      <w:r>
        <w:rPr>
          <w:bCs/>
          <w:b/>
        </w:rPr>
        <w:t xml:space="preserve">Special Education Teacher</w:t>
      </w:r>
      <w:r>
        <w:t xml:space="preserve"> </w:t>
      </w:r>
      <w:r>
        <w:t xml:space="preserve">serves as a pivotal agent of change. By moving beyond mere custodial support to becoming pedagogical partners, these educators can help realize the promise of an equitable education system. However, realizing this potential requires sustained policy commitment, adequate resource allocation, and a cultural shift that values diversity within the mainstream classroom.</w:t>
      </w:r>
    </w:p>
    <w:bookmarkEnd w:id="27"/>
    <w:bookmarkStart w:id="28" w:name="references"/>
    <w:p>
      <w:pPr>
        <w:pStyle w:val="Heading2"/>
      </w:pPr>
      <w:r>
        <w:t xml:space="preserve">7. References</w:t>
      </w:r>
    </w:p>
    <w:p>
      <w:pPr>
        <w:pStyle w:val="FirstParagraph"/>
      </w:pPr>
      <w:r>
        <w:t xml:space="preserve">Bruni, I., &amp; Tedoldi, C. (2018). *Inclusive Education in Italy: Progress and Challenges*. Journal of Special Education Research.</w:t>
      </w:r>
    </w:p>
    <w:p>
      <w:pPr>
        <w:pStyle w:val="BodyText"/>
      </w:pPr>
      <w:r>
        <w:t xml:space="preserve">Milan Municipality. (2021). *Report on Educational Services for Students with Disabilities in Milan*. Ufficio Istruzione Comune di Milano.</w:t>
      </w:r>
    </w:p>
    <w:p>
      <w:pPr>
        <w:pStyle w:val="BodyText"/>
      </w:pPr>
      <w:r>
        <w:t xml:space="preserve">Ministry of Education, University and Research (MIUR). (2019). *National Plan for Inclusive Schooling 2019-2030*. Rome: MIUR.</w:t>
      </w:r>
    </w:p>
    <w:p>
      <w:pPr>
        <w:pStyle w:val="BodyText"/>
      </w:pPr>
      <w:r>
        <w:t xml:space="preserve">Rossi, E. (2023). *Co-Teaching Models in Urban Italian Schools: A Study of Milanese Classrooms*. European Journal of Special Needs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Italy: A Case Study of Milan’s Inclusive Educational Framework</dc:title>
  <dc:creator/>
  <dc:language>en</dc:language>
  <cp:keywords/>
  <dcterms:created xsi:type="dcterms:W3CDTF">2026-07-29T12:46:09Z</dcterms:created>
  <dcterms:modified xsi:type="dcterms:W3CDTF">2026-07-29T12:46:09Z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