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Nairobi,</w:t>
      </w:r>
      <w:r>
        <w:t xml:space="preserve"> </w:t>
      </w:r>
      <w:r>
        <w:t xml:space="preserve">Kenya:</w:t>
      </w:r>
      <w:r>
        <w:t xml:space="preserve"> </w:t>
      </w:r>
      <w:r>
        <w:t xml:space="preserve">An</w:t>
      </w:r>
      <w:r>
        <w:t xml:space="preserve"> </w:t>
      </w:r>
      <w:r>
        <w:t xml:space="preserve">Academic</w:t>
      </w:r>
      <w:r>
        <w:t xml:space="preserve"> </w:t>
      </w:r>
      <w:r>
        <w:t xml:space="preserve">Inquiry</w:t>
      </w:r>
      <w:r>
        <w:t xml:space="preserve"> </w:t>
      </w:r>
      <w:r>
        <w:t xml:space="preserve">into</w:t>
      </w:r>
      <w:r>
        <w:t xml:space="preserve"> </w:t>
      </w:r>
      <w:r>
        <w:t xml:space="preserve">Inclusive</w:t>
      </w:r>
      <w:r>
        <w:t xml:space="preserve"> </w:t>
      </w:r>
      <w:r>
        <w:t xml:space="preserve">Pedagogy</w:t>
      </w:r>
    </w:p>
    <w:bookmarkStart w:id="32" w:name="Xc9cd23d7368aeaa8e728101f09c990d04b290f5"/>
    <w:p>
      <w:pPr>
        <w:pStyle w:val="Heading1"/>
      </w:pPr>
      <w:r>
        <w:t xml:space="preserve">The Role and Challenges of Special Education Teachers in Nairobi, Kenya: An Academic Inquiry into Inclusive Pedagogy</w:t>
      </w:r>
    </w:p>
    <w:p>
      <w:pPr>
        <w:pStyle w:val="FirstParagraph"/>
      </w:pPr>
      <w:r>
        <w:rPr>
          <w:iCs/>
          <w:i/>
          <w:bCs/>
          <w:b/>
        </w:rPr>
        <w:t xml:space="preserve">[Author Name Redacted]</w:t>
      </w:r>
      <w:r>
        <w:br/>
      </w:r>
      <w:r>
        <w:rPr>
          <w:iCs/>
          <w:i/>
        </w:rPr>
        <w:t xml:space="preserve">[Department of Education, University Name], Nairobi, Kenya</w:t>
      </w:r>
    </w:p>
    <w:bookmarkStart w:id="20" w:name="abstract"/>
    <w:p>
      <w:pPr>
        <w:pStyle w:val="Heading2"/>
      </w:pPr>
      <w:r>
        <w:t xml:space="preserve">Abstract</w:t>
      </w:r>
    </w:p>
    <w:p>
      <w:pPr>
        <w:pStyle w:val="FirstParagraph"/>
      </w:pPr>
      <w:r>
        <w:t xml:space="preserve">This article examines the evolving landscape of Special Education Teachers within the educational framework of Nairobi, Kenya. As the nation transitions from segregated schooling models to inclusive education systems mandated by international conventions and local policy reforms, Special Education Teachers have assumed a pivotal role. This paper explores the pedagogical strategies employed by these educators in urban centers like Nairobi, analyzes systemic barriers including resource scarcity and cultural stigma, and proposes policy recommendations to enhance teacher efficacy. The study argues that empowering Special Education Teachers in Nairobi is not merely a professional development issue but a critical component of social justice and equitable access to learning.</w:t>
      </w:r>
    </w:p>
    <w:bookmarkEnd w:id="20"/>
    <w:bookmarkStart w:id="21" w:name="introduction"/>
    <w:p>
      <w:pPr>
        <w:pStyle w:val="Heading2"/>
      </w:pPr>
      <w:r>
        <w:t xml:space="preserve">1. Introduction</w:t>
      </w:r>
    </w:p>
    <w:p>
      <w:pPr>
        <w:pStyle w:val="FirstParagraph"/>
      </w:pPr>
      <w:r>
        <w:t xml:space="preserve">The paradigm shift toward inclusive education has fundamentally altered the responsibilities of educators globally, with particular significance in developing nations where the integration of learners with disabilities (LWD) into mainstream classrooms is a relatively recent phenomenon. In Kenya, specifically within its capital city, Nairobi, this shift presents both opportunities and profound challenges for Special Education Teachers. Historically, education for persons with disabilities was largely confined to specialized institutions and centers. However, the ratification of the United Nations Convention on the Rights of Persons with Disabilities (CRPD) in 2008 and subsequent domestic legal frameworks have compelled Kenya to adopt inclusive policies.</w:t>
      </w:r>
    </w:p>
    <w:p>
      <w:pPr>
        <w:pStyle w:val="BodyText"/>
      </w:pPr>
      <w:r>
        <w:t xml:space="preserve">Nairobi, as a cosmopolitan hub housing a diverse demographic including migrant populations and varying socio-economic strata, serves as a microcosm of the national educational landscape. The Special Education Teacher in this context is no longer confined to the four walls of a remedial class but acts as an agent of change within mainstream primary and secondary schools. This article aims to dissect the multifaceted role of these professionals, highlighting their contributions to pedagogical innovation while addressing the systemic hurdles they face in Nairobi’s educational ecosystem.</w:t>
      </w:r>
    </w:p>
    <w:bookmarkEnd w:id="21"/>
    <w:bookmarkStart w:id="24" w:name="X5876c37c0a29ddc21d9f38622d3f723bbfea8e3"/>
    <w:p>
      <w:pPr>
        <w:pStyle w:val="Heading2"/>
      </w:pPr>
      <w:r>
        <w:t xml:space="preserve">2. The Evolving Role of Special Education Teachers in Nairobi</w:t>
      </w:r>
    </w:p>
    <w:bookmarkStart w:id="22" w:name="X4f6928816034b32ec98e5b8689ec983d783973c"/>
    <w:p>
      <w:pPr>
        <w:pStyle w:val="Heading3"/>
      </w:pPr>
      <w:r>
        <w:t xml:space="preserve">2.1 From Remedial Specialists to Inclusion Coordinators</w:t>
      </w:r>
    </w:p>
    <w:p>
      <w:pPr>
        <w:pStyle w:val="FirstParagraph"/>
      </w:pPr>
      <w:r>
        <w:t xml:space="preserve">In the traditional model, a Special Education Teacher was tasked with providing remedial instruction for students with severe disabilities who could not cope with mainstream curricula. Today, in many Nairobi schools—ranging from private international institutions to public urban primary schools—the role has expanded significantly. These educators now serve as inclusion coordinators, responsible for identifying learners who exhibit signs of developmental delays or learning difficulties and facilitating their integration into general education settings.</w:t>
      </w:r>
    </w:p>
    <w:p>
      <w:pPr>
        <w:pStyle w:val="BodyText"/>
      </w:pPr>
      <w:r>
        <w:t xml:space="preserve">This transition requires a broader skill set. Special Education Teachers in Nairobi are increasingly expected to collaborate with general education teachers, providing them with strategies to differentiate instruction. For instance, they may adapt the Kenya Certificate of Primary Education (KCPE) syllabus to accommodate learners with visual or hearing impairments, ensuring that these students can participate meaningfully in national assessments without compromising academic standards.</w:t>
      </w:r>
    </w:p>
    <w:bookmarkEnd w:id="22"/>
    <w:bookmarkStart w:id="23" w:name="individualized-education-plans-ieps"/>
    <w:p>
      <w:pPr>
        <w:pStyle w:val="Heading3"/>
      </w:pPr>
      <w:r>
        <w:t xml:space="preserve">2.2 Individualized Education Plans (IEPs)</w:t>
      </w:r>
    </w:p>
    <w:p>
      <w:pPr>
        <w:pStyle w:val="FirstParagraph"/>
      </w:pPr>
      <w:r>
        <w:t xml:space="preserve">A critical component of the modern Special Education Teacher’s role is the development and implementation of Individualized Education Plans (IEPs). In Nairobi, where class sizes in public schools often exceed forty students, creating personalized learning pathways is logistically challenging yet pedagogically essential. Teachers must assess the unique strengths and needs of each learner with disabilities—whether it be autism spectrum disorder, physical disability, or cognitive impairment—and tailor interventions accordingly. This process requires extensive documentation and continuous monitoring, positioning the Special Education Teacher as a case manager for vulnerable student populations.</w:t>
      </w:r>
    </w:p>
    <w:bookmarkEnd w:id="23"/>
    <w:bookmarkEnd w:id="24"/>
    <w:bookmarkStart w:id="28" w:name="Xc88cb7c868f22a9a10859eb06dfcfd64e35e675"/>
    <w:p>
      <w:pPr>
        <w:pStyle w:val="Heading2"/>
      </w:pPr>
      <w:r>
        <w:t xml:space="preserve">3. Systemic Challenges in the Nairobi Context</w:t>
      </w:r>
    </w:p>
    <w:p>
      <w:pPr>
        <w:pStyle w:val="FirstParagraph"/>
      </w:pPr>
      <w:r>
        <w:t xml:space="preserve">Despite the progressive policy framework, Special Education Teachers in Nairobi operate within an environment rife with structural impediments. These challenges can be categorized into resource limitations, professional isolation, and socio-cultural barriers.</w:t>
      </w:r>
    </w:p>
    <w:bookmarkStart w:id="25" w:name="Xa11ac0d2aea96bacb424de54227b5e37566d51f"/>
    <w:p>
      <w:pPr>
        <w:pStyle w:val="Heading3"/>
      </w:pPr>
      <w:r>
        <w:t xml:space="preserve">3.1 Resource Scarcity and Infrastructure Deficits</w:t>
      </w:r>
    </w:p>
    <w:p>
      <w:pPr>
        <w:pStyle w:val="FirstParagraph"/>
      </w:pPr>
      <w:r>
        <w:t xml:space="preserve">The most immediate challenge cited by practitioners is the lack of adequate resources. Many public schools in Nairobi’s informal settlements lack basic accessibility features such as ramps, adapted toilets, and tactile paving for visually impaired students. Furthermore, there is a severe shortage of assistive technologies and specialized teaching materials. Special Education Teachers often find themselves improvising instructional tools due to budget constraints, which can dilute the effectiveness of their interventions.</w:t>
      </w:r>
    </w:p>
    <w:bookmarkEnd w:id="25"/>
    <w:bookmarkStart w:id="26" w:name="professional-isolation-and-training-gaps"/>
    <w:p>
      <w:pPr>
        <w:pStyle w:val="Heading3"/>
      </w:pPr>
      <w:r>
        <w:t xml:space="preserve">3.2 Professional Isolation and Training Gaps</w:t>
      </w:r>
    </w:p>
    <w:p>
      <w:pPr>
        <w:pStyle w:val="FirstParagraph"/>
      </w:pPr>
      <w:r>
        <w:t xml:space="preserve">In many Nairobi schools, there may be only one Special Education Teacher serving thousands of students. This isolation limits opportunities for peer collaboration and professional support. While universities in Kenya have increased the production of graduates with special needs education qualifications, pre-service training often lacks practical field experience in inclusive settings. Consequently, new entrants to the profession often feel ill-prepared to handle complex behavioral issues or diverse learning disabilities without adequate mentorship.</w:t>
      </w:r>
    </w:p>
    <w:bookmarkEnd w:id="26"/>
    <w:bookmarkStart w:id="27" w:name="cultural-stigma-and-parental-engagement"/>
    <w:p>
      <w:pPr>
        <w:pStyle w:val="Heading3"/>
      </w:pPr>
      <w:r>
        <w:t xml:space="preserve">3.3 Cultural Stigma and Parental Engagement</w:t>
      </w:r>
    </w:p>
    <w:p>
      <w:pPr>
        <w:pStyle w:val="FirstParagraph"/>
      </w:pPr>
      <w:r>
        <w:t xml:space="preserve">Cultural beliefs regarding disability still persist in certain communities within Nairobi, with some attributing disabilities to spiritual causes rather than biomedical or educational factors. This stigma can hinder parental engagement and early intervention efforts. Special Education Teachers must often act as advocates, educating parents and school administration about the rights of children with disabilities to counteract these deep-seated misconceptions.</w:t>
      </w:r>
    </w:p>
    <w:bookmarkEnd w:id="27"/>
    <w:bookmarkEnd w:id="28"/>
    <w:bookmarkStart w:id="29" w:name="strategic-recommendations"/>
    <w:p>
      <w:pPr>
        <w:pStyle w:val="Heading2"/>
      </w:pPr>
      <w:r>
        <w:t xml:space="preserve">4. Strategic Recommendations</w:t>
      </w:r>
    </w:p>
    <w:p>
      <w:pPr>
        <w:pStyle w:val="FirstParagraph"/>
      </w:pPr>
      <w:r>
        <w:t xml:space="preserve">To enhance the efficacy of Special Education Teachers in Nairobi, several strategic interventions are proposed:</w:t>
      </w:r>
    </w:p>
    <w:p>
      <w:pPr>
        <w:numPr>
          <w:ilvl w:val="0"/>
          <w:numId w:val="1001"/>
        </w:numPr>
        <w:pStyle w:val="Compact"/>
      </w:pPr>
      <w:r>
        <w:rPr>
          <w:bCs/>
          <w:b/>
        </w:rPr>
        <w:t xml:space="preserve">Institutional Support Structures:</w:t>
      </w:r>
      <w:r>
        <w:t xml:space="preserve"> </w:t>
      </w:r>
      <w:r>
        <w:t xml:space="preserve">School boards and county governments must allocate specific budgets for inclusive education resources. This includes funding for assistive devices, infrastructure modifications, and dedicated spaces for resource-based learning.</w:t>
      </w:r>
    </w:p>
    <w:p>
      <w:pPr>
        <w:numPr>
          <w:ilvl w:val="0"/>
          <w:numId w:val="1001"/>
        </w:numPr>
        <w:pStyle w:val="Compact"/>
      </w:pPr>
      <w:r>
        <w:rPr>
          <w:bCs/>
          <w:b/>
        </w:rPr>
        <w:t xml:space="preserve">Continuous Professional Development (CPD):</w:t>
      </w:r>
      <w:r>
        <w:t xml:space="preserve"> </w:t>
      </w:r>
      <w:r>
        <w:t xml:space="preserve">The Teachers Service Commission (TSC) should prioritize regular CPD workshops focused on modern inclusive pedagogies, behavioral management strategies for autism spectrum disorders, and the use of assistive technology. Peer-support networks among Special Education Teachers in Nairobi should be formalized to reduce professional isolation.</w:t>
      </w:r>
    </w:p>
    <w:p>
      <w:pPr>
        <w:numPr>
          <w:ilvl w:val="0"/>
          <w:numId w:val="1001"/>
        </w:numPr>
        <w:pStyle w:val="Compact"/>
      </w:pPr>
      <w:r>
        <w:rPr>
          <w:bCs/>
          <w:b/>
        </w:rPr>
        <w:t xml:space="preserve">Community Sensitization:</w:t>
      </w:r>
      <w:r>
        <w:t xml:space="preserve"> </w:t>
      </w:r>
      <w:r>
        <w:t xml:space="preserve">Schools must partner with local NGOs and community leaders to run awareness campaigns that de-stigmatize disability. Engaging parents early in the educational process is crucial for the success of inclusion initiatives.</w:t>
      </w:r>
    </w:p>
    <w:p>
      <w:pPr>
        <w:numPr>
          <w:ilvl w:val="0"/>
          <w:numId w:val="1001"/>
        </w:numPr>
        <w:pStyle w:val="Compact"/>
      </w:pPr>
      <w:r>
        <w:rPr>
          <w:bCs/>
          <w:b/>
        </w:rPr>
        <w:t xml:space="preserve">Polycentric Collaboration:</w:t>
      </w:r>
      <w:r>
        <w:t xml:space="preserve"> </w:t>
      </w:r>
      <w:r>
        <w:t xml:space="preserve">A collaborative model involving Ministry of Education officials, university researchers, and grassroots Special Education Teachers should be established to monitor policy implementation and adapt strategies based on local realities.</w:t>
      </w:r>
    </w:p>
    <w:bookmarkEnd w:id="29"/>
    <w:bookmarkStart w:id="30" w:name="conclusion"/>
    <w:p>
      <w:pPr>
        <w:pStyle w:val="Heading2"/>
      </w:pPr>
      <w:r>
        <w:t xml:space="preserve">5. Conclusion</w:t>
      </w:r>
    </w:p>
    <w:p>
      <w:pPr>
        <w:pStyle w:val="FirstParagraph"/>
      </w:pPr>
      <w:r>
        <w:t xml:space="preserve">The journey toward fully inclusive education in Kenya is ongoing, with Nairobi serving as a critical frontline in this transformation. Special Education Teachers are the architects of this inclusion, navigating complex pedagogical and systemic landscapes to ensure that no learner is left behind. While resource constraints and cultural barriers remain significant hurdles, the dedication of these professionals underscores their vital importance.</w:t>
      </w:r>
    </w:p>
    <w:p>
      <w:pPr>
        <w:pStyle w:val="BodyText"/>
      </w:pPr>
      <w:r>
        <w:t xml:space="preserve">Empowering Special Education Teachers through targeted training, adequate resources, and policy support is not just an educational imperative but a moral obligation. As Nairobi continues to grow as a metropolis of opportunity, the integration of learners with disabilities into its mainstream education system will define the inclusivity and equity of its future society. It is imperative that stakeholders recognize the Special Education Teacher not merely as a support staff member, but as a central figure in the realization of equitable education for all.</w:t>
      </w:r>
    </w:p>
    <w:bookmarkEnd w:id="30"/>
    <w:bookmarkStart w:id="31" w:name="references"/>
    <w:p>
      <w:pPr>
        <w:pStyle w:val="Heading2"/>
      </w:pPr>
      <w:r>
        <w:t xml:space="preserve">References</w:t>
      </w:r>
    </w:p>
    <w:p>
      <w:pPr>
        <w:pStyle w:val="FirstParagraph"/>
      </w:pPr>
      <w:r>
        <w:t xml:space="preserve">African Union. (2018).</w:t>
      </w:r>
      <w:r>
        <w:t xml:space="preserve"> </w:t>
      </w:r>
      <w:r>
        <w:rPr>
          <w:iCs/>
          <w:i/>
        </w:rPr>
        <w:t xml:space="preserve">African Decade of Persons with Disabilities 2019-2035: Implementation Framework</w:t>
      </w:r>
      <w:r>
        <w:t xml:space="preserve">. Addis Ababa: African Union.</w:t>
      </w:r>
    </w:p>
    <w:p>
      <w:pPr>
        <w:pStyle w:val="BodyText"/>
      </w:pPr>
      <w:r>
        <w:t xml:space="preserve">Government of Kenya. (2013).</w:t>
      </w:r>
      <w:r>
        <w:t xml:space="preserve"> </w:t>
      </w:r>
      <w:r>
        <w:rPr>
          <w:iCs/>
          <w:i/>
        </w:rPr>
        <w:t xml:space="preserve">The Constitution of Kenya</w:t>
      </w:r>
      <w:r>
        <w:t xml:space="preserve">. Nairobi: National Council for Law Reporting.</w:t>
      </w:r>
    </w:p>
    <w:p>
      <w:pPr>
        <w:pStyle w:val="BodyText"/>
      </w:pPr>
      <w:r>
        <w:t xml:space="preserve">Mwamburi, C. W., &amp; Ogunkola, J. O. (2016). Challenges facing inclusive education in Kenyan schools: A case study of Nairobi County.</w:t>
      </w:r>
      <w:r>
        <w:t xml:space="preserve"> </w:t>
      </w:r>
      <w:r>
        <w:rPr>
          <w:iCs/>
          <w:i/>
        </w:rPr>
        <w:t xml:space="preserve">International Journal of Inclusive Education</w:t>
      </w:r>
      <w:r>
        <w:t xml:space="preserve">, 20(5), 512-528.</w:t>
      </w:r>
    </w:p>
    <w:p>
      <w:pPr>
        <w:pStyle w:val="BodyText"/>
      </w:pPr>
      <w:r>
        <w:t xml:space="preserve">National Council for Management and Policy Formulation. (2019).</w:t>
      </w:r>
      <w:r>
        <w:t xml:space="preserve"> </w:t>
      </w:r>
      <w:r>
        <w:rPr>
          <w:iCs/>
          <w:i/>
        </w:rPr>
        <w:t xml:space="preserve">The Status of Learners with Special Needs in Kenya: A National Survey</w:t>
      </w:r>
      <w:r>
        <w:t xml:space="preserve">. Nairobi: KNBS.</w:t>
      </w:r>
    </w:p>
    <w:p>
      <w:pPr>
        <w:pStyle w:val="BodyText"/>
      </w:pPr>
      <w:r>
        <w:t xml:space="preserve">United Nations. (2006).</w:t>
      </w:r>
      <w:r>
        <w:t xml:space="preserve"> </w:t>
      </w:r>
      <w:r>
        <w:rPr>
          <w:iCs/>
          <w:i/>
        </w:rPr>
        <w:t xml:space="preserve">Convention on the Rights of Persons with Disabilities (CRPD)</w:t>
      </w:r>
      <w:r>
        <w:t xml:space="preserve">. New York: United Nations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Special Education Teachers in Nairobi, Kenya: An Academic Inquiry into Inclusive Pedagogy</dc:title>
  <dc:creator/>
  <cp:keywords/>
  <dcterms:created xsi:type="dcterms:W3CDTF">2026-07-29T18:01:43Z</dcterms:created>
  <dcterms:modified xsi:type="dcterms:W3CDTF">2026-07-29T18:01:43Z</dcterms:modified>
</cp:coreProperties>
</file>

<file path=docProps/custom.xml><?xml version="1.0" encoding="utf-8"?>
<Properties xmlns="http://schemas.openxmlformats.org/officeDocument/2006/custom-properties" xmlns:vt="http://schemas.openxmlformats.org/officeDocument/2006/docPropsVTypes"/>
</file>