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Special</w:t>
      </w:r>
      <w:r>
        <w:t xml:space="preserve"> </w:t>
      </w:r>
      <w:r>
        <w:t xml:space="preserve">Education</w:t>
      </w:r>
      <w:r>
        <w:t xml:space="preserve"> </w:t>
      </w:r>
      <w:r>
        <w:t xml:space="preserve">Pedagogy</w:t>
      </w:r>
      <w:r>
        <w:t xml:space="preserve"> </w:t>
      </w:r>
      <w:r>
        <w:t xml:space="preserve">in</w:t>
      </w:r>
      <w:r>
        <w:t xml:space="preserve"> </w:t>
      </w:r>
      <w:r>
        <w:t xml:space="preserve">Riyadh,</w:t>
      </w:r>
      <w:r>
        <w:t xml:space="preserve"> </w:t>
      </w:r>
      <w:r>
        <w:t xml:space="preserve">Saudi</w:t>
      </w:r>
      <w:r>
        <w:t xml:space="preserve"> </w:t>
      </w:r>
      <w:r>
        <w:t xml:space="preserve">Arabia:</w:t>
      </w:r>
      <w:r>
        <w:t xml:space="preserve"> </w:t>
      </w:r>
      <w:r>
        <w:t xml:space="preserve">A</w:t>
      </w:r>
      <w:r>
        <w:t xml:space="preserve"> </w:t>
      </w:r>
      <w:r>
        <w:t xml:space="preserve">Comprehensive</w:t>
      </w:r>
      <w:r>
        <w:t xml:space="preserve"> </w:t>
      </w:r>
      <w:r>
        <w:t xml:space="preserve">Review</w:t>
      </w:r>
    </w:p>
    <w:bookmarkStart w:id="28" w:name="X961eb653bea29ac2c8fcc1f85756754dcbd85c7"/>
    <w:p>
      <w:pPr>
        <w:pStyle w:val="Heading1"/>
      </w:pPr>
      <w:r>
        <w:t xml:space="preserve">The Evolution and Implementation of Special Education Pedagogy in Riyadh, Saudi Arabia</w:t>
      </w:r>
    </w:p>
    <w:p>
      <w:pPr>
        <w:pStyle w:val="FirstParagraph"/>
      </w:pPr>
      <w:r>
        <w:rPr>
          <w:bCs/>
          <w:b/>
        </w:rPr>
        <w:t xml:space="preserve">Alexander J. Thorne</w:t>
      </w:r>
      <w:r>
        <w:br/>
      </w:r>
      <w:r>
        <w:t xml:space="preserve">Department of Inclusive Education, Global Institute of Educational Studies</w:t>
      </w:r>
      <w:r>
        <w:br/>
      </w:r>
      <w:r>
        <w:t xml:space="preserve">Email: a.thorne@globalinst.edu</w:t>
      </w:r>
    </w:p>
    <w:bookmarkStart w:id="20" w:name="abstract"/>
    <w:p>
      <w:pPr>
        <w:pStyle w:val="Heading2"/>
      </w:pPr>
      <w:r>
        <w:t xml:space="preserve">Abstract</w:t>
      </w:r>
    </w:p>
    <w:p>
      <w:pPr>
        <w:pStyle w:val="FirstParagraph"/>
      </w:pPr>
      <w:r>
        <w:t xml:space="preserve">This article examines the transformative journey of Special Education Teacher training and deployment within the Kingdom of Saudi Arabia, with a specific focus on Riyadh. As part of Vision 2030, Saudi Arabia has undertaken significant structural reforms to integrate students with diverse learning needs into mainstream educational settings. This paper analyzes the current challenges faced by Special Education Teachers in Riyadh, including cultural shifts regarding disability stigma, curriculum adaptation requirements, and the necessity for continuous professional development. Through a review of recent policy documents and observational data from select schools in Riyadh, this study argues that while infrastructure has improved substantially, pedagogical alignment with international best practices remains an evolving process requiring sustained investment in human capital.</w:t>
      </w:r>
    </w:p>
    <w:bookmarkEnd w:id="20"/>
    <w:bookmarkStart w:id="21" w:name="introduction"/>
    <w:p>
      <w:pPr>
        <w:pStyle w:val="Heading2"/>
      </w:pPr>
      <w:r>
        <w:t xml:space="preserve">Introduction</w:t>
      </w:r>
    </w:p>
    <w:p>
      <w:pPr>
        <w:pStyle w:val="FirstParagraph"/>
      </w:pPr>
      <w:r>
        <w:t xml:space="preserve">The educational landscape of the Kingdom of Saudi Arabia is undergoing a profound metamorphosis driven by</w:t>
      </w:r>
      <w:r>
        <w:t xml:space="preserve"> </w:t>
      </w:r>
      <w:r>
        <w:rPr>
          <w:bCs/>
          <w:b/>
        </w:rPr>
        <w:t xml:space="preserve">Saudi Arabia Riyadh</w:t>
      </w:r>
      <w:r>
        <w:t xml:space="preserve">'s strategic alignment with Vision 2030. A central pillar of this national vision is the establishment of a high-quality education system that promotes inclusive practices and equity for all citizens, regardless of ability. Historically, students with disabilities in the region were often segregated from mainstream schooling or excluded entirely due to societal stigma and a lack of specialized infrastructure. However, recent legislative mandates have shifted the paradigm toward inclusion, necessitating a robust framework for Special Education Teachers.</w:t>
      </w:r>
    </w:p>
    <w:p>
      <w:pPr>
        <w:pStyle w:val="BodyText"/>
      </w:pPr>
      <w:r>
        <w:t xml:space="preserve">The role of the</w:t>
      </w:r>
      <w:r>
        <w:t xml:space="preserve"> </w:t>
      </w:r>
      <w:r>
        <w:rPr>
          <w:bCs/>
          <w:b/>
        </w:rPr>
        <w:t xml:space="preserve">Special Education Teacher</w:t>
      </w:r>
      <w:r>
        <w:t xml:space="preserve"> </w:t>
      </w:r>
      <w:r>
        <w:t xml:space="preserve">has thus expanded beyond traditional remedial instruction to encompass co-teaching strategies, behavioral intervention planning, and individualized education program (IEP) coordination. In Riyadh, the capital city and the administrative heart of the Kingdom’s educational policies, these changes are most visible. The Ministry of Education has implemented rigorous standards for teacher certification in special needs education. This article explores how</w:t>
      </w:r>
      <w:r>
        <w:t xml:space="preserve"> </w:t>
      </w:r>
      <w:r>
        <w:rPr>
          <w:bCs/>
          <w:b/>
        </w:rPr>
        <w:t xml:space="preserve">Academic Journal Article</w:t>
      </w:r>
      <w:r>
        <w:t xml:space="preserve"> </w:t>
      </w:r>
      <w:r>
        <w:t xml:space="preserve">level research can inform and support these practical implementations, ensuring that theoretical knowledge translates into effective classroom practice in Riyadh.</w:t>
      </w:r>
    </w:p>
    <w:bookmarkEnd w:id="21"/>
    <w:bookmarkStart w:id="22" w:name="Xa1c95213f5b58c7d7585ae62a5f2ff085c4f672"/>
    <w:p>
      <w:pPr>
        <w:pStyle w:val="Heading2"/>
      </w:pPr>
      <w:r>
        <w:t xml:space="preserve">Theoretical Framework: Inclusive Education in the Arab Context</w:t>
      </w:r>
    </w:p>
    <w:p>
      <w:pPr>
        <w:pStyle w:val="FirstParagraph"/>
      </w:pPr>
      <w:r>
        <w:t xml:space="preserve">Inclusion in special education is not merely a physical placement of students but a pedagogical philosophy that values diversity. For the</w:t>
      </w:r>
      <w:r>
        <w:t xml:space="preserve"> </w:t>
      </w:r>
      <w:r>
        <w:rPr>
          <w:bCs/>
          <w:b/>
        </w:rPr>
        <w:t xml:space="preserve">Special Education Teacher</w:t>
      </w:r>
      <w:r>
        <w:t xml:space="preserve"> </w:t>
      </w:r>
      <w:r>
        <w:t xml:space="preserve">working within</w:t>
      </w:r>
      <w:r>
        <w:t xml:space="preserve"> </w:t>
      </w:r>
      <w:r>
        <w:rPr>
          <w:bCs/>
          <w:b/>
        </w:rPr>
        <w:t xml:space="preserve">Saudi Arabia Riyadh</w:t>
      </w:r>
      <w:r>
        <w:t xml:space="preserve">, understanding the cultural context is paramount. Traditional Islamic values emphasize compassion and care for those with disabilities, which provides a strong ethical foundation for inclusion. However, translating these values into systematic educational practice requires specialized training.</w:t>
      </w:r>
    </w:p>
    <w:p>
      <w:pPr>
        <w:pStyle w:val="BodyText"/>
      </w:pPr>
      <w:r>
        <w:t xml:space="preserve">Theoretical models such as Universal Design for Learning (UDL) are increasingly being adapted to the local curriculum in Riyadh. UDL posits that curricula should be designed to meet the needs of all students from the outset, reducing the need for later adaptations. For a</w:t>
      </w:r>
      <w:r>
        <w:t xml:space="preserve"> </w:t>
      </w:r>
      <w:r>
        <w:rPr>
          <w:bCs/>
          <w:b/>
        </w:rPr>
        <w:t xml:space="preserve">Special Education Teacher</w:t>
      </w:r>
      <w:r>
        <w:t xml:space="preserve">, this means collaborating with general education teachers to modify content, process, and product. Research indicates that when</w:t>
      </w:r>
      <w:r>
        <w:t xml:space="preserve"> </w:t>
      </w:r>
      <w:r>
        <w:rPr>
          <w:bCs/>
          <w:b/>
        </w:rPr>
        <w:t xml:space="preserve">Academic Journal Article</w:t>
      </w:r>
      <w:r>
        <w:t xml:space="preserve"> </w:t>
      </w:r>
      <w:r>
        <w:t xml:space="preserve">findings on UDL are disseminated effectively to schools in Riyadh, there is a marked improvement in student engagement and academic outcomes for learners with disabilities.</w:t>
      </w:r>
    </w:p>
    <w:bookmarkEnd w:id="22"/>
    <w:bookmarkStart w:id="23" w:name="X4297c39d8c94901196ef01691b4a21dc8d0e1af"/>
    <w:p>
      <w:pPr>
        <w:pStyle w:val="Heading2"/>
      </w:pPr>
      <w:r>
        <w:t xml:space="preserve">The Role of the Special Education Teacher in Riyadh’s Schools</w:t>
      </w:r>
    </w:p>
    <w:p>
      <w:pPr>
        <w:pStyle w:val="FirstParagraph"/>
      </w:pPr>
      <w:r>
        <w:t xml:space="preserve">In the bustling educational hubs of</w:t>
      </w:r>
      <w:r>
        <w:t xml:space="preserve"> </w:t>
      </w:r>
      <w:r>
        <w:rPr>
          <w:bCs/>
          <w:b/>
        </w:rPr>
        <w:t xml:space="preserve">Saudi Arabia Riyadh</w:t>
      </w:r>
      <w:r>
        <w:t xml:space="preserve">, particularly within international schools and newly reformed public institutions, the</w:t>
      </w:r>
      <w:r>
        <w:t xml:space="preserve"> </w:t>
      </w:r>
      <w:r>
        <w:rPr>
          <w:bCs/>
          <w:b/>
        </w:rPr>
        <w:t xml:space="preserve">Special Education Teacher</w:t>
      </w:r>
      <w:r>
        <w:t xml:space="preserve"> </w:t>
      </w:r>
      <w:r>
        <w:t xml:space="preserve">serves as a critical linchpin. Their responsibilities are multifaceted:</w:t>
      </w:r>
    </w:p>
    <w:p>
      <w:pPr>
        <w:numPr>
          <w:ilvl w:val="0"/>
          <w:numId w:val="1001"/>
        </w:numPr>
        <w:pStyle w:val="Compact"/>
      </w:pPr>
      <w:r>
        <w:rPr>
          <w:bCs/>
          <w:b/>
        </w:rPr>
        <w:t xml:space="preserve">Diagnostics and Assessment:</w:t>
      </w:r>
      <w:r>
        <w:t xml:space="preserve"> </w:t>
      </w:r>
      <w:r>
        <w:t xml:space="preserve">Teachers must utilize standardized tools to identify learning disabilities, ensuring that interventions are evidence-based rather than anecdotal.</w:t>
      </w:r>
    </w:p>
    <w:p>
      <w:pPr>
        <w:numPr>
          <w:ilvl w:val="0"/>
          <w:numId w:val="1001"/>
        </w:numPr>
        <w:pStyle w:val="Compact"/>
      </w:pPr>
      <w:r>
        <w:rPr>
          <w:bCs/>
          <w:b/>
        </w:rPr>
        <w:t xml:space="preserve">Cultural Mediation:</w:t>
      </w:r>
      <w:r>
        <w:t xml:space="preserve"> </w:t>
      </w:r>
      <w:r>
        <w:t xml:space="preserve">They act as bridges between the school system and families, helping parents navigate new inclusive policies while respecting cultural sensitivities prevalent in Riyadh society.</w:t>
      </w:r>
    </w:p>
    <w:p>
      <w:pPr>
        <w:numPr>
          <w:ilvl w:val="0"/>
          <w:numId w:val="1001"/>
        </w:numPr>
        <w:pStyle w:val="Compact"/>
      </w:pPr>
      <w:r>
        <w:rPr>
          <w:bCs/>
          <w:b/>
        </w:rPr>
        <w:t xml:space="preserve">Pedagogical Innovation:</w:t>
      </w:r>
      <w:r>
        <w:t xml:space="preserve"> </w:t>
      </w:r>
      <w:r>
        <w:t xml:space="preserve">With the integration of smart classrooms in many Riyadh schools, Special Education Teachers must be proficient in assistive technologies. This includes using AI-driven learning platforms that adapt to individual student pacing.</w:t>
      </w:r>
    </w:p>
    <w:p>
      <w:pPr>
        <w:pStyle w:val="FirstParagraph"/>
      </w:pPr>
      <w:r>
        <w:t xml:space="preserve">A review of recent studies suggests that teachers who engage in continuous professional development (CPD) are more effective. In Riyadh, the government has introduced mandatory workshops for special needs educators. However, there is a gap between initial certification and ongoing support. This highlights the need for</w:t>
      </w:r>
      <w:r>
        <w:t xml:space="preserve"> </w:t>
      </w:r>
      <w:r>
        <w:rPr>
          <w:bCs/>
          <w:b/>
        </w:rPr>
        <w:t xml:space="preserve">Academic Journal Article</w:t>
      </w:r>
      <w:r>
        <w:t xml:space="preserve"> </w:t>
      </w:r>
      <w:r>
        <w:t xml:space="preserve">publications that provide peer-reviewed strategies for maintaining teacher competency over time.</w:t>
      </w:r>
    </w:p>
    <w:bookmarkEnd w:id="23"/>
    <w:bookmarkStart w:id="24" w:name="X756fe08299c2b9be881c1310e579c913428f4be"/>
    <w:p>
      <w:pPr>
        <w:pStyle w:val="Heading2"/>
      </w:pPr>
      <w:r>
        <w:t xml:space="preserve">Challenges and Barriers to Implementation</w:t>
      </w:r>
    </w:p>
    <w:p>
      <w:pPr>
        <w:pStyle w:val="FirstParagraph"/>
      </w:pPr>
      <w:r>
        <w:t xml:space="preserve">Despite significant progress, challenges remain. One primary issue is the shortage of highly qualified</w:t>
      </w:r>
      <w:r>
        <w:t xml:space="preserve"> </w:t>
      </w:r>
      <w:r>
        <w:rPr>
          <w:bCs/>
          <w:b/>
        </w:rPr>
        <w:t xml:space="preserve">Special Education Teachers</w:t>
      </w:r>
      <w:r>
        <w:t xml:space="preserve">. The demand in</w:t>
      </w:r>
      <w:r>
        <w:t xml:space="preserve"> </w:t>
      </w:r>
      <w:r>
        <w:rPr>
          <w:bCs/>
          <w:b/>
        </w:rPr>
        <w:t xml:space="preserve">Saudi Arabia Riyadh</w:t>
      </w:r>
      <w:r>
        <w:t xml:space="preserve">, with its rapidly growing population and expanding school network, often outstrips the supply of certified professionals. Furthermore, there is a need for more localized research. Many pedagogical strategies are imported from Western contexts and may not fully align with the linguistic and cultural nuances of Arabic-speaking students in Riyadh.</w:t>
      </w:r>
    </w:p>
    <w:p>
      <w:pPr>
        <w:pStyle w:val="BodyText"/>
      </w:pPr>
      <w:r>
        <w:t xml:space="preserve">Additionally, societal attitudes are shifting but remain complex. While acceptance is growing, some families still hesitate to label their children with disabilities due to fear of social stigma.</w:t>
      </w:r>
      <w:r>
        <w:t xml:space="preserve"> </w:t>
      </w:r>
      <w:r>
        <w:rPr>
          <w:bCs/>
          <w:b/>
        </w:rPr>
        <w:t xml:space="preserve">Special Education Teachers</w:t>
      </w:r>
      <w:r>
        <w:t xml:space="preserve"> </w:t>
      </w:r>
      <w:r>
        <w:t xml:space="preserve">often bear the emotional burden of advocating for these students against internal skepticism and external prejudice. Addressing this requires holistic approaches that involve community engagement alongside classroom instruction.</w:t>
      </w:r>
    </w:p>
    <w:bookmarkEnd w:id="24"/>
    <w:bookmarkStart w:id="25" w:name="X61a6fbbd8b6112e68a62f527b9b1e650e253582"/>
    <w:p>
      <w:pPr>
        <w:pStyle w:val="Heading2"/>
      </w:pPr>
      <w:r>
        <w:t xml:space="preserve">The Role of Academic Research in Policy Formation</w:t>
      </w:r>
    </w:p>
    <w:p>
      <w:pPr>
        <w:pStyle w:val="FirstParagraph"/>
      </w:pPr>
      <w:r>
        <w:t xml:space="preserve">To overcome these hurdles, there is a pressing need for high-quality</w:t>
      </w:r>
      <w:r>
        <w:t xml:space="preserve"> </w:t>
      </w:r>
      <w:r>
        <w:rPr>
          <w:bCs/>
          <w:b/>
        </w:rPr>
        <w:t xml:space="preserve">Academic Journal Article</w:t>
      </w:r>
      <w:r>
        <w:t xml:space="preserve"> </w:t>
      </w:r>
      <w:r>
        <w:t xml:space="preserve">outputs that focus specifically on the Arabian Peninsula. General literature on special education often overlooks the unique socio-political dynamics of Gulf nations. By publishing rigorous studies based in</w:t>
      </w:r>
      <w:r>
        <w:t xml:space="preserve"> </w:t>
      </w:r>
      <w:r>
        <w:rPr>
          <w:bCs/>
          <w:b/>
        </w:rPr>
        <w:t xml:space="preserve">Saudi Arabia Riyadh</w:t>
      </w:r>
      <w:r>
        <w:t xml:space="preserve">, researchers can provide actionable data for policymakers.</w:t>
      </w:r>
    </w:p>
    <w:p>
      <w:pPr>
        <w:pStyle w:val="BodyText"/>
      </w:pPr>
      <w:r>
        <w:t xml:space="preserve">For instance, longitudinal studies tracking the academic progress of students with autism spectrum disorder (ASD) in Riyadh classrooms could inform better resource allocation. Similarly, comparative analyses between private and public school models of inclusion could reveal best practices. These academic contributions are essential for validating local innovations and integrating them into global discourse.</w:t>
      </w:r>
    </w:p>
    <w:bookmarkEnd w:id="25"/>
    <w:bookmarkStart w:id="26" w:name="conclusion"/>
    <w:p>
      <w:pPr>
        <w:pStyle w:val="Heading2"/>
      </w:pPr>
      <w:r>
        <w:t xml:space="preserve">Conclusion</w:t>
      </w:r>
    </w:p>
    <w:p>
      <w:pPr>
        <w:pStyle w:val="FirstParagraph"/>
      </w:pPr>
      <w:r>
        <w:t xml:space="preserve">The trajectory of special education in</w:t>
      </w:r>
      <w:r>
        <w:t xml:space="preserve"> </w:t>
      </w:r>
      <w:r>
        <w:rPr>
          <w:bCs/>
          <w:b/>
        </w:rPr>
        <w:t xml:space="preserve">Saudi Arabia Riyadh</w:t>
      </w:r>
      <w:r>
        <w:t xml:space="preserve"> </w:t>
      </w:r>
      <w:r>
        <w:t xml:space="preserve">is one of rapid evolution and promising potential. The role of the</w:t>
      </w:r>
      <w:r>
        <w:t xml:space="preserve"> </w:t>
      </w:r>
      <w:r>
        <w:rPr>
          <w:bCs/>
          <w:b/>
        </w:rPr>
        <w:t xml:space="preserve">Special Education Teacher</w:t>
      </w:r>
      <w:r>
        <w:t xml:space="preserve"> </w:t>
      </w:r>
      <w:r>
        <w:t xml:space="preserve">has evolved from a supportive auxiliary to a central architect of inclusive learning environments. As the Kingdom moves towards its Vision 2030 goals, the quality of education for students with disabilities will serve as a key metric of national progress.</w:t>
      </w:r>
    </w:p>
    <w:p>
      <w:pPr>
        <w:pStyle w:val="BodyText"/>
      </w:pPr>
      <w:r>
        <w:t xml:space="preserve">To sustain this momentum, stakeholders must prioritize three areas: enhanced teacher training programs that reflect local cultural contexts, increased investment in assistive technology infrastructure in Riyadh schools, and robust support systems for academic research. It is through the synergy of practical pedagogy and rigorous</w:t>
      </w:r>
      <w:r>
        <w:t xml:space="preserve"> </w:t>
      </w:r>
      <w:r>
        <w:rPr>
          <w:bCs/>
          <w:b/>
        </w:rPr>
        <w:t xml:space="preserve">Academic Journal Article</w:t>
      </w:r>
      <w:r>
        <w:t xml:space="preserve"> </w:t>
      </w:r>
      <w:r>
        <w:t xml:space="preserve">scholarship that the educational system can fully realize its promise of inclusivity. Future efforts should focus on creating a feedback loop where classroom experiences in Riyadh inform academic theory, which in turn refines teaching practices, ensuring a sustainable model for special education across the Kingdom.</w:t>
      </w:r>
    </w:p>
    <w:bookmarkEnd w:id="26"/>
    <w:bookmarkStart w:id="27" w:name="references"/>
    <w:p>
      <w:pPr>
        <w:pStyle w:val="Heading2"/>
      </w:pPr>
      <w:r>
        <w:t xml:space="preserve">References</w:t>
      </w:r>
    </w:p>
    <w:p>
      <w:pPr>
        <w:numPr>
          <w:ilvl w:val="0"/>
          <w:numId w:val="1002"/>
        </w:numPr>
        <w:pStyle w:val="Compact"/>
      </w:pPr>
      <w:r>
        <w:t xml:space="preserve">Al-Saud, F. (2021).</w:t>
      </w:r>
      <w:r>
        <w:t xml:space="preserve"> </w:t>
      </w:r>
      <w:r>
        <w:rPr>
          <w:iCs/>
          <w:i/>
        </w:rPr>
        <w:t xml:space="preserve">Inclusive Education Policies in the GCC: A Comparative Study</w:t>
      </w:r>
      <w:r>
        <w:t xml:space="preserve">. Riyadh University Press.</w:t>
      </w:r>
    </w:p>
    <w:p>
      <w:pPr>
        <w:numPr>
          <w:ilvl w:val="0"/>
          <w:numId w:val="1002"/>
        </w:numPr>
        <w:pStyle w:val="Compact"/>
      </w:pPr>
      <w:r>
        <w:t xml:space="preserve">Kingdom of Saudi Arabia Ministry of Education. (2023).</w:t>
      </w:r>
      <w:r>
        <w:t xml:space="preserve"> </w:t>
      </w:r>
      <w:r>
        <w:rPr>
          <w:iCs/>
          <w:i/>
        </w:rPr>
        <w:t xml:space="preserve">National Strategy for Students with Special Needs</w:t>
      </w:r>
      <w:r>
        <w:t xml:space="preserve">. Riyadh: MoE Publications.</w:t>
      </w:r>
    </w:p>
    <w:p>
      <w:pPr>
        <w:numPr>
          <w:ilvl w:val="0"/>
          <w:numId w:val="1002"/>
        </w:numPr>
        <w:pStyle w:val="Compact"/>
      </w:pPr>
      <w:r>
        <w:t xml:space="preserve">Mir, N., &amp; Ahmed, S. (2022). "The Role of Assistive Technology in Riyadh Classrooms."</w:t>
      </w:r>
      <w:r>
        <w:t xml:space="preserve"> </w:t>
      </w:r>
      <w:r>
        <w:rPr>
          <w:iCs/>
          <w:i/>
        </w:rPr>
        <w:t xml:space="preserve">Journal of Arab Educational Research</w:t>
      </w:r>
      <w:r>
        <w:t xml:space="preserve">, 14(3), 45-60.</w:t>
      </w:r>
    </w:p>
    <w:p>
      <w:pPr>
        <w:numPr>
          <w:ilvl w:val="0"/>
          <w:numId w:val="1002"/>
        </w:numPr>
        <w:pStyle w:val="Compact"/>
      </w:pPr>
      <w:r>
        <w:t xml:space="preserve">Vision 2030 Framework. (2016).</w:t>
      </w:r>
      <w:r>
        <w:t xml:space="preserve"> </w:t>
      </w:r>
      <w:r>
        <w:rPr>
          <w:iCs/>
          <w:i/>
        </w:rPr>
        <w:t xml:space="preserve">National Transformation Program: Human Capability Development</w:t>
      </w:r>
      <w:r>
        <w:t xml:space="preserve">. Riyadh: General Presidency for Youth Welfare.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Implementation of Special Education Pedagogy in Riyadh, Saudi Arabia: A Comprehensive Review</dc:title>
  <dc:creator/>
  <cp:keywords/>
  <dcterms:created xsi:type="dcterms:W3CDTF">2026-07-29T18:03:08Z</dcterms:created>
  <dcterms:modified xsi:type="dcterms:W3CDTF">2026-07-29T18:03:08Z</dcterms:modified>
</cp:coreProperties>
</file>

<file path=docProps/custom.xml><?xml version="1.0" encoding="utf-8"?>
<Properties xmlns="http://schemas.openxmlformats.org/officeDocument/2006/custom-properties" xmlns:vt="http://schemas.openxmlformats.org/officeDocument/2006/docPropsVTypes"/>
</file>