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Bangkok,</w:t>
      </w:r>
      <w:r>
        <w:t xml:space="preserve"> </w:t>
      </w:r>
      <w:r>
        <w:t xml:space="preserve">Thailand:</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35" w:name="X65bcdfb21347a2a38ff2288fe3203c6064ef67c"/>
    <w:p>
      <w:pPr>
        <w:pStyle w:val="Heading1"/>
      </w:pPr>
      <w:r>
        <w:t xml:space="preserve">The Evolving Role of the Special Education Teacher in Bangkok, Thailand: Challenges, Strategies, and Future Directions</w:t>
      </w:r>
    </w:p>
    <w:p>
      <w:pPr>
        <w:pStyle w:val="FirstParagraph"/>
      </w:pPr>
      <w:r>
        <w:rPr>
          <w:iCs/>
          <w:i/>
          <w:bCs/>
          <w:b/>
        </w:rPr>
        <w:t xml:space="preserve">Bangkok Journal of Educational Research and Inclusion</w:t>
      </w:r>
      <w:r>
        <w:br/>
      </w:r>
      <w:r>
        <w:t xml:space="preserve">Volume 12, Issue 3 | October 2023</w:t>
      </w:r>
      <w:r>
        <w:br/>
      </w:r>
      <w:r>
        <w:t xml:space="preserve">Author: Dr. Somchai Jaiyong, Department of Special Needs Education, Chulalongkorn University</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article examines the critical role of the</w:t>
      </w:r>
      <w:r>
        <w:t xml:space="preserve"> </w:t>
      </w:r>
      <w:r>
        <w:rPr>
          <w:bCs/>
          <w:b/>
        </w:rPr>
        <w:t xml:space="preserve">Special Education Teacher</w:t>
      </w:r>
      <w:r>
        <w:t xml:space="preserve"> </w:t>
      </w:r>
      <w:r>
        <w:t xml:space="preserve">within the rapidly urbanizing context of Bangkok, Thailand. Despite significant legislative advances, including Thailand’s 1999 and 2008 Laws on Educational Equality, implementation gaps remain in inclusive education practices. This study analyzes current pedagogical challenges, cultural perceptions of disability in</w:t>
      </w:r>
      <w:r>
        <w:t xml:space="preserve"> </w:t>
      </w:r>
      <w:r>
        <w:rPr>
          <w:bCs/>
          <w:b/>
        </w:rPr>
        <w:t xml:space="preserve">Thailand Bangkok</w:t>
      </w:r>
      <w:r>
        <w:t xml:space="preserve">, and the professional development needs of educators. Findings suggest that while urban centers like Bangkok possess better infrastructure than rural provinces,</w:t>
      </w:r>
      <w:r>
        <w:t xml:space="preserve"> </w:t>
      </w:r>
      <w:r>
        <w:rPr>
          <w:bCs/>
          <w:b/>
        </w:rPr>
        <w:t xml:space="preserve">Special Education Teachers</w:t>
      </w:r>
      <w:r>
        <w:t xml:space="preserve"> </w:t>
      </w:r>
      <w:r>
        <w:t xml:space="preserve">often face systemic barriers including high student-teacher ratios, insufficient multidisciplinary support, and societal stigma. The article proposes a framework for enhanced collaborative teaching models and policy advocacy to strengthen inclusive education systems in the capital.</w:t>
      </w:r>
    </w:p>
    <w:bookmarkEnd w:id="20"/>
    <w:bookmarkStart w:id="21" w:name="introduction"/>
    <w:p>
      <w:pPr>
        <w:pStyle w:val="Heading2"/>
      </w:pPr>
      <w:r>
        <w:rPr>
          <w:bCs/>
          <w:b/>
        </w:rPr>
        <w:t xml:space="preserve">1. Introduction</w:t>
      </w:r>
    </w:p>
    <w:p>
      <w:pPr>
        <w:pStyle w:val="FirstParagraph"/>
      </w:pPr>
      <w:r>
        <w:t xml:space="preserve">The landscape of education in Thailand has undergone substantial transformation over the past two decades, driven by a national commitment to inclusive learning environments. Central to this transformation is the professionalization and expansion of the role of the</w:t>
      </w:r>
      <w:r>
        <w:t xml:space="preserve"> </w:t>
      </w:r>
      <w:r>
        <w:rPr>
          <w:bCs/>
          <w:b/>
        </w:rPr>
        <w:t xml:space="preserve">Special Education Teacher</w:t>
      </w:r>
      <w:r>
        <w:t xml:space="preserve">. As Thailand’s capital, Bangkok serves as both a microcosm and a driver of educational trends in the country. The dense population, diverse socioeconomic backgrounds, and concentration of resources in</w:t>
      </w:r>
      <w:r>
        <w:t xml:space="preserve"> </w:t>
      </w:r>
      <w:r>
        <w:rPr>
          <w:bCs/>
          <w:b/>
        </w:rPr>
        <w:t xml:space="preserve">Thailand Bangkok</w:t>
      </w:r>
      <w:r>
        <w:t xml:space="preserve"> </w:t>
      </w:r>
      <w:r>
        <w:t xml:space="preserve">present unique opportunities and formidable challenges for implementing inclusive pedagogy.</w:t>
      </w:r>
    </w:p>
    <w:p>
      <w:pPr>
        <w:pStyle w:val="BodyText"/>
      </w:pPr>
      <w:r>
        <w:t xml:space="preserve">In recent years, the Ministry of Education has mandated that all schools admit students with disabilities regardless of their abilities. However, the reality on the ground often diverges from policy ideals. The</w:t>
      </w:r>
      <w:r>
        <w:t xml:space="preserve"> </w:t>
      </w:r>
      <w:r>
        <w:rPr>
          <w:bCs/>
          <w:b/>
        </w:rPr>
        <w:t xml:space="preserve">Special Education Teacher</w:t>
      </w:r>
      <w:r>
        <w:t xml:space="preserve"> </w:t>
      </w:r>
      <w:r>
        <w:t xml:space="preserve">is frequently positioned as a support role rather than a lead facilitator of inclusive curriculum design. This article aims to elucidate these dynamics, offering insights for policymakers, school administrators, and educators working within the</w:t>
      </w:r>
      <w:r>
        <w:t xml:space="preserve"> </w:t>
      </w:r>
      <w:r>
        <w:rPr>
          <w:bCs/>
          <w:b/>
        </w:rPr>
        <w:t xml:space="preserve">Thailand Bangkok</w:t>
      </w:r>
      <w:r>
        <w:t xml:space="preserve"> </w:t>
      </w:r>
      <w:r>
        <w:t xml:space="preserve">metropolitan area.</w:t>
      </w:r>
    </w:p>
    <w:bookmarkEnd w:id="21"/>
    <w:bookmarkStart w:id="22" w:name="X8aad1a5e1507fc155768bfb34eae83f41beffd7"/>
    <w:p>
      <w:pPr>
        <w:pStyle w:val="Heading2"/>
      </w:pPr>
      <w:r>
        <w:rPr>
          <w:bCs/>
          <w:b/>
        </w:rPr>
        <w:t xml:space="preserve">2. Historical Context and Legislative Framework</w:t>
      </w:r>
    </w:p>
    <w:p>
      <w:pPr>
        <w:pStyle w:val="FirstParagraph"/>
      </w:pPr>
      <w:r>
        <w:t xml:space="preserve">The journey toward inclusive education in Thailand began with the 1999 Constitution of Thailand, which guaranteed equal educational opportunities for all citizens. This was further reinforced by the Law on Educational Equality B.E. 2542 (1999) and its amendment in B.E. 2551 (2008). These laws explicitly prohibit discrimination against individuals with disabilities, mental illness, or other conditions affecting learning.</w:t>
      </w:r>
    </w:p>
    <w:p>
      <w:pPr>
        <w:pStyle w:val="BodyText"/>
      </w:pPr>
      <w:r>
        <w:t xml:space="preserve">In the context of</w:t>
      </w:r>
      <w:r>
        <w:t xml:space="preserve"> </w:t>
      </w:r>
      <w:r>
        <w:rPr>
          <w:bCs/>
          <w:b/>
        </w:rPr>
        <w:t xml:space="preserve">Thailand Bangkok</w:t>
      </w:r>
      <w:r>
        <w:t xml:space="preserve">, these legislative measures have led to the establishment of specialized centers and resource rooms in many public and private schools. However, the efficacy of these measures heavily relies on the competence and support systems provided to the</w:t>
      </w:r>
      <w:r>
        <w:t xml:space="preserve"> </w:t>
      </w:r>
      <w:r>
        <w:rPr>
          <w:bCs/>
          <w:b/>
        </w:rPr>
        <w:t xml:space="preserve">Special Education Teacher</w:t>
      </w:r>
      <w:r>
        <w:t xml:space="preserve">. Historically, special education was segregated; students were taught in separate facilities. The shift toward inclusion requires a fundamental change in mindset among general education teachers, school administrators, parents, and the</w:t>
      </w:r>
      <w:r>
        <w:t xml:space="preserve"> </w:t>
      </w:r>
      <w:r>
        <w:rPr>
          <w:bCs/>
          <w:b/>
        </w:rPr>
        <w:t xml:space="preserve">Special Education Teacher</w:t>
      </w:r>
      <w:r>
        <w:t xml:space="preserve"> </w:t>
      </w:r>
      <w:r>
        <w:t xml:space="preserve">themselves.</w:t>
      </w:r>
    </w:p>
    <w:bookmarkEnd w:id="22"/>
    <w:bookmarkStart w:id="26" w:name="X6eef48fc71537b65650362dacc7ff8ba5a3b79c"/>
    <w:p>
      <w:pPr>
        <w:pStyle w:val="Heading2"/>
      </w:pPr>
      <w:r>
        <w:rPr>
          <w:bCs/>
          <w:b/>
        </w:rPr>
        <w:t xml:space="preserve">3. The Role of the Special Education Teacher in Urban Bangkok</w:t>
      </w:r>
    </w:p>
    <w:p>
      <w:pPr>
        <w:pStyle w:val="FirstParagraph"/>
      </w:pPr>
      <w:r>
        <w:t xml:space="preserve">In urban centers like Bangkok, the demand for special educational services is high due to population density and increased diagnosis rates for conditions such as Autism Spectrum Disorder (ASD), Attention Deficit Hyperactivity Disorder (ADHD), and specific learning disabilities. The</w:t>
      </w:r>
      <w:r>
        <w:t xml:space="preserve"> </w:t>
      </w:r>
      <w:r>
        <w:rPr>
          <w:bCs/>
          <w:b/>
        </w:rPr>
        <w:t xml:space="preserve">Special Education Teacher</w:t>
      </w:r>
      <w:r>
        <w:t xml:space="preserve"> </w:t>
      </w:r>
      <w:r>
        <w:t xml:space="preserve">in this region performs multiple roles:</w:t>
      </w:r>
    </w:p>
    <w:bookmarkStart w:id="23" w:name="a-individualized-instruction"/>
    <w:p>
      <w:pPr>
        <w:pStyle w:val="Heading3"/>
      </w:pPr>
      <w:r>
        <w:rPr>
          <w:bCs/>
          <w:b/>
        </w:rPr>
        <w:t xml:space="preserve">a) Individualized Instruction</w:t>
      </w:r>
    </w:p>
    <w:p>
      <w:pPr>
        <w:pStyle w:val="FirstParagraph"/>
      </w:pPr>
      <w:r>
        <w:t xml:space="preserve">The primary responsibility of the</w:t>
      </w:r>
      <w:r>
        <w:t xml:space="preserve"> </w:t>
      </w:r>
      <w:r>
        <w:rPr>
          <w:bCs/>
          <w:b/>
        </w:rPr>
        <w:t xml:space="preserve">Special Education Teacher</w:t>
      </w:r>
      <w:r>
        <w:t xml:space="preserve"> </w:t>
      </w:r>
      <w:r>
        <w:t xml:space="preserve">is to develop and implement Individualized Education Programs (IEPs). In Bangkok’s competitive academic environment, ensuring that students with disabilities meet standardized testing requirements while receiving tailored support is a complex task. Teachers must adapt curricula to align with national standards while addressing individual needs.</w:t>
      </w:r>
    </w:p>
    <w:bookmarkEnd w:id="23"/>
    <w:bookmarkStart w:id="24" w:name="b-resource-coordination"/>
    <w:p>
      <w:pPr>
        <w:pStyle w:val="Heading3"/>
      </w:pPr>
      <w:r>
        <w:rPr>
          <w:bCs/>
          <w:b/>
        </w:rPr>
        <w:t xml:space="preserve">b) Resource Coordination</w:t>
      </w:r>
    </w:p>
    <w:p>
      <w:pPr>
        <w:pStyle w:val="FirstParagraph"/>
      </w:pPr>
      <w:r>
        <w:t xml:space="preserve">In many schools in</w:t>
      </w:r>
      <w:r>
        <w:t xml:space="preserve"> </w:t>
      </w:r>
      <w:r>
        <w:rPr>
          <w:bCs/>
          <w:b/>
        </w:rPr>
        <w:t xml:space="preserve">Thailand Bangkok</w:t>
      </w:r>
      <w:r>
        <w:t xml:space="preserve">, the</w:t>
      </w:r>
      <w:r>
        <w:t xml:space="preserve"> </w:t>
      </w:r>
      <w:r>
        <w:rPr>
          <w:bCs/>
          <w:b/>
        </w:rPr>
        <w:t xml:space="preserve">Special Education Teacher</w:t>
      </w:r>
      <w:r>
        <w:t xml:space="preserve"> </w:t>
      </w:r>
      <w:r>
        <w:t xml:space="preserve">acts as a liaison between parents, medical professionals, and general education staff. This coordination is crucial for holistic student support but often falls outside traditional job descriptions, leading to role ambiguity.</w:t>
      </w:r>
    </w:p>
    <w:bookmarkEnd w:id="24"/>
    <w:bookmarkStart w:id="25" w:name="c-inclusion-facilitation"/>
    <w:p>
      <w:pPr>
        <w:pStyle w:val="Heading3"/>
      </w:pPr>
      <w:r>
        <w:rPr>
          <w:bCs/>
          <w:b/>
        </w:rPr>
        <w:t xml:space="preserve">c) Inclusion Facilitation</w:t>
      </w:r>
    </w:p>
    <w:p>
      <w:pPr>
        <w:pStyle w:val="FirstParagraph"/>
      </w:pPr>
      <w:r>
        <w:t xml:space="preserve">The</w:t>
      </w:r>
      <w:r>
        <w:t xml:space="preserve"> </w:t>
      </w:r>
      <w:r>
        <w:rPr>
          <w:bCs/>
          <w:b/>
        </w:rPr>
        <w:t xml:space="preserve">Special Education Teacher</w:t>
      </w:r>
      <w:r>
        <w:t xml:space="preserve"> </w:t>
      </w:r>
      <w:r>
        <w:t xml:space="preserve">is increasingly expected to model inclusive practices for general education teachers. This co-teaching model requires strong interpersonal skills and deep pedagogical knowledge. However, in many Bangkok schools, general education teachers lack training in differentiation, placing an undue burden on the special educator.</w:t>
      </w:r>
    </w:p>
    <w:bookmarkEnd w:id="25"/>
    <w:bookmarkEnd w:id="26"/>
    <w:bookmarkStart w:id="31" w:name="X698fddb5a72005149f01a792b68a80b1b703735"/>
    <w:p>
      <w:pPr>
        <w:pStyle w:val="Heading2"/>
      </w:pPr>
      <w:r>
        <w:rPr>
          <w:bCs/>
          <w:b/>
        </w:rPr>
        <w:t xml:space="preserve">4. Challenges Faced by Special Education Teachers</w:t>
      </w:r>
    </w:p>
    <w:p>
      <w:pPr>
        <w:pStyle w:val="FirstParagraph"/>
      </w:pPr>
      <w:r>
        <w:t xml:space="preserve">Despite progress, several systemic challenges persist for the</w:t>
      </w:r>
      <w:r>
        <w:t xml:space="preserve"> </w:t>
      </w:r>
      <w:r>
        <w:rPr>
          <w:bCs/>
          <w:b/>
        </w:rPr>
        <w:t xml:space="preserve">Special Education Teacher</w:t>
      </w:r>
      <w:r>
        <w:t xml:space="preserve"> </w:t>
      </w:r>
      <w:r>
        <w:t xml:space="preserve">in Bangkok.</w:t>
      </w:r>
    </w:p>
    <w:bookmarkStart w:id="27" w:name="a-high-student-to-teacher-ratios"/>
    <w:p>
      <w:pPr>
        <w:pStyle w:val="Heading3"/>
      </w:pPr>
      <w:r>
        <w:rPr>
          <w:bCs/>
          <w:b/>
        </w:rPr>
        <w:t xml:space="preserve">a) High Student-to-Teacher Ratios</w:t>
      </w:r>
    </w:p>
    <w:p>
      <w:pPr>
        <w:pStyle w:val="FirstParagraph"/>
      </w:pPr>
      <w:r>
        <w:t xml:space="preserve">Bangkok’s public schools often operate under significant resource constraints. A single</w:t>
      </w:r>
      <w:r>
        <w:t xml:space="preserve"> </w:t>
      </w:r>
      <w:r>
        <w:rPr>
          <w:bCs/>
          <w:b/>
        </w:rPr>
        <w:t xml:space="preserve">Special Education Teacher</w:t>
      </w:r>
      <w:r>
        <w:t xml:space="preserve"> </w:t>
      </w:r>
      <w:r>
        <w:t xml:space="preserve">may be responsible for dozens of students across multiple grades, making individualized attention difficult to sustain. This is exacerbated by the lack of paraprofessionals or teaching assistants in many institutions.</w:t>
      </w:r>
    </w:p>
    <w:bookmarkEnd w:id="27"/>
    <w:bookmarkStart w:id="28" w:name="b-societal-stigma-and-cultural-attitudes"/>
    <w:p>
      <w:pPr>
        <w:pStyle w:val="Heading3"/>
      </w:pPr>
      <w:r>
        <w:rPr>
          <w:bCs/>
          <w:b/>
        </w:rPr>
        <w:t xml:space="preserve">b) Societal Stigma and Cultural Attitudes</w:t>
      </w:r>
    </w:p>
    <w:p>
      <w:pPr>
        <w:pStyle w:val="FirstParagraph"/>
      </w:pPr>
      <w:r>
        <w:t xml:space="preserve">Cultural perceptions of disability in Thailand often involve concepts of karma or spiritual causality. While these views are evolving, particularly among younger generations in Bangkok, stigma remains a barrier to full inclusion. The</w:t>
      </w:r>
      <w:r>
        <w:t xml:space="preserve"> </w:t>
      </w:r>
      <w:r>
        <w:rPr>
          <w:bCs/>
          <w:b/>
        </w:rPr>
        <w:t xml:space="preserve">Special Education Teacher</w:t>
      </w:r>
      <w:r>
        <w:t xml:space="preserve"> </w:t>
      </w:r>
      <w:r>
        <w:t xml:space="preserve">often spends considerable time educating parents and peers about disabilities, diverting time from instructional activities.</w:t>
      </w:r>
    </w:p>
    <w:bookmarkEnd w:id="28"/>
    <w:bookmarkStart w:id="29" w:name="c-professional-isolation"/>
    <w:p>
      <w:pPr>
        <w:pStyle w:val="Heading3"/>
      </w:pPr>
      <w:r>
        <w:rPr>
          <w:bCs/>
          <w:b/>
        </w:rPr>
        <w:t xml:space="preserve">c) Professional Isolation</w:t>
      </w:r>
    </w:p>
    <w:p>
      <w:pPr>
        <w:pStyle w:val="FirstParagraph"/>
      </w:pPr>
      <w:r>
        <w:t xml:space="preserve">In many schools in</w:t>
      </w:r>
      <w:r>
        <w:t xml:space="preserve"> </w:t>
      </w:r>
      <w:r>
        <w:rPr>
          <w:bCs/>
          <w:b/>
        </w:rPr>
        <w:t xml:space="preserve">Thailand Bangkok</w:t>
      </w:r>
      <w:r>
        <w:t xml:space="preserve">, the</w:t>
      </w:r>
      <w:r>
        <w:t xml:space="preserve"> </w:t>
      </w:r>
      <w:r>
        <w:rPr>
          <w:bCs/>
          <w:b/>
        </w:rPr>
        <w:t xml:space="preserve">Special Education Teacher</w:t>
      </w:r>
      <w:r>
        <w:t xml:space="preserve"> </w:t>
      </w:r>
      <w:r>
        <w:t xml:space="preserve">is the sole specialist in their institution. This isolation limits opportunities for professional collaboration, peer mentoring, and shared problem-solving. Unlike general education teachers who have regular departmental meetings, special educators often work independently.</w:t>
      </w:r>
    </w:p>
    <w:bookmarkEnd w:id="29"/>
    <w:bookmarkStart w:id="30" w:name="d-inadequate-pre-service-training"/>
    <w:p>
      <w:pPr>
        <w:pStyle w:val="Heading3"/>
      </w:pPr>
      <w:r>
        <w:rPr>
          <w:bCs/>
          <w:b/>
        </w:rPr>
        <w:t xml:space="preserve">d) Inadequate Pre-Service Training</w:t>
      </w:r>
    </w:p>
    <w:p>
      <w:pPr>
        <w:pStyle w:val="FirstParagraph"/>
      </w:pPr>
      <w:r>
        <w:t xml:space="preserve">While universities in Bangkok offer degrees in special education, the practical training components are often insufficient for the diverse needs encountered in urban classrooms. New graduates frequently report feeling unprepared to manage behavioral challenges or adapt mainstream curricula effectively.</w:t>
      </w:r>
    </w:p>
    <w:bookmarkEnd w:id="30"/>
    <w:bookmarkEnd w:id="31"/>
    <w:bookmarkStart w:id="32" w:name="strategies-for-improvement"/>
    <w:p>
      <w:pPr>
        <w:pStyle w:val="Heading2"/>
      </w:pPr>
      <w:r>
        <w:rPr>
          <w:bCs/>
          <w:b/>
        </w:rPr>
        <w:t xml:space="preserve">5. Strategies for Improvement</w:t>
      </w:r>
    </w:p>
    <w:p>
      <w:pPr>
        <w:pStyle w:val="FirstParagraph"/>
      </w:pPr>
      <w:r>
        <w:t xml:space="preserve">To enhance the effectiveness of the</w:t>
      </w:r>
      <w:r>
        <w:t xml:space="preserve"> </w:t>
      </w:r>
      <w:r>
        <w:rPr>
          <w:bCs/>
          <w:b/>
        </w:rPr>
        <w:t xml:space="preserve">Special Education Teacher</w:t>
      </w:r>
      <w:r>
        <w:t xml:space="preserve">, several strategic interventions are recommended:</w:t>
      </w:r>
    </w:p>
    <w:p>
      <w:pPr>
        <w:numPr>
          <w:ilvl w:val="0"/>
          <w:numId w:val="1001"/>
        </w:numPr>
        <w:pStyle w:val="Compact"/>
      </w:pPr>
      <w:r>
        <w:rPr>
          <w:bCs/>
          <w:b/>
        </w:rPr>
        <w:t xml:space="preserve">Multidisciplinary Team Models:</w:t>
      </w:r>
      <w:r>
        <w:t xml:space="preserve"> </w:t>
      </w:r>
      <w:r>
        <w:t xml:space="preserve">Schools in Bangkok should establish dedicated inclusion teams comprising special educators, general teachers, speech therapists, and occupational therapists. This collaborative approach ensures that the</w:t>
      </w:r>
      <w:r>
        <w:t xml:space="preserve"> </w:t>
      </w:r>
      <w:r>
        <w:rPr>
          <w:bCs/>
          <w:b/>
        </w:rPr>
        <w:t xml:space="preserve">Special Education Teacher</w:t>
      </w:r>
      <w:r>
        <w:t xml:space="preserve"> </w:t>
      </w:r>
      <w:r>
        <w:t xml:space="preserve">is supported by a network of experts.</w:t>
      </w:r>
    </w:p>
    <w:p>
      <w:pPr>
        <w:numPr>
          <w:ilvl w:val="0"/>
          <w:numId w:val="1001"/>
        </w:numPr>
        <w:pStyle w:val="Compact"/>
      </w:pPr>
      <w:r>
        <w:rPr>
          <w:bCs/>
          <w:b/>
        </w:rPr>
        <w:t xml:space="preserve">Ongoing Professional Development:</w:t>
      </w:r>
      <w:r>
        <w:t xml:space="preserve"> </w:t>
      </w:r>
      <w:r>
        <w:t xml:space="preserve">Continuous training in evidence-based practices such as Universal Design for Learning (UDL) and Positive Behavioral Interventions and Supports (PBIS) is essential. Partnerships with international organizations can bring global best practices to</w:t>
      </w:r>
      <w:r>
        <w:t xml:space="preserve"> </w:t>
      </w:r>
      <w:r>
        <w:rPr>
          <w:bCs/>
          <w:b/>
        </w:rPr>
        <w:t xml:space="preserve">Thailand Bangkok</w:t>
      </w:r>
      <w:r>
        <w:t xml:space="preserve">.</w:t>
      </w:r>
    </w:p>
    <w:p>
      <w:pPr>
        <w:numPr>
          <w:ilvl w:val="0"/>
          <w:numId w:val="1001"/>
        </w:numPr>
        <w:pStyle w:val="Compact"/>
      </w:pPr>
      <w:r>
        <w:rPr>
          <w:bCs/>
          <w:b/>
        </w:rPr>
        <w:t xml:space="preserve">Policy Advocacy:</w:t>
      </w:r>
      <w:r>
        <w:t xml:space="preserve"> </w:t>
      </w:r>
      <w:r>
        <w:t xml:space="preserve">Stakeholders must advocate for legislation that mandates lower student-teacher ratios in inclusion settings and provides funding for support staff. The role of the</w:t>
      </w:r>
      <w:r>
        <w:t xml:space="preserve"> </w:t>
      </w:r>
      <w:r>
        <w:rPr>
          <w:bCs/>
          <w:b/>
        </w:rPr>
        <w:t xml:space="preserve">Special Education Teacher</w:t>
      </w:r>
      <w:r>
        <w:t xml:space="preserve"> </w:t>
      </w:r>
      <w:r>
        <w:t xml:space="preserve">must be formally recognized as a specialized, high-demand profession within the Thai civil service structure.</w:t>
      </w:r>
    </w:p>
    <w:p>
      <w:pPr>
        <w:numPr>
          <w:ilvl w:val="0"/>
          <w:numId w:val="1001"/>
        </w:numPr>
        <w:pStyle w:val="Compact"/>
      </w:pPr>
      <w:r>
        <w:rPr>
          <w:bCs/>
          <w:b/>
        </w:rPr>
        <w:t xml:space="preserve">Community Engagement:</w:t>
      </w:r>
      <w:r>
        <w:t xml:space="preserve"> </w:t>
      </w:r>
      <w:r>
        <w:t xml:space="preserve">Schools should actively engage parents and community leaders to reduce stigma. Awareness campaigns led by the</w:t>
      </w:r>
      <w:r>
        <w:t xml:space="preserve"> </w:t>
      </w:r>
      <w:r>
        <w:rPr>
          <w:bCs/>
          <w:b/>
        </w:rPr>
        <w:t xml:space="preserve">Special Education Teacher</w:t>
      </w:r>
      <w:r>
        <w:t xml:space="preserve">, supported by school administration, can foster a more accepting environment for students with disabilities.</w:t>
      </w:r>
    </w:p>
    <w:bookmarkEnd w:id="32"/>
    <w:bookmarkStart w:id="33" w:name="conclusion"/>
    <w:p>
      <w:pPr>
        <w:pStyle w:val="Heading2"/>
      </w:pPr>
      <w:r>
        <w:rPr>
          <w:bCs/>
          <w:b/>
        </w:rPr>
        <w:t xml:space="preserve">6. Conclusion</w:t>
      </w:r>
    </w:p>
    <w:p>
      <w:pPr>
        <w:pStyle w:val="FirstParagraph"/>
      </w:pPr>
      <w:r>
        <w:t xml:space="preserve">The implementation of inclusive education in Bangkok is a complex endeavor that hinges significantly on the capacity and well-being of the</w:t>
      </w:r>
      <w:r>
        <w:t xml:space="preserve"> </w:t>
      </w:r>
      <w:r>
        <w:rPr>
          <w:bCs/>
          <w:b/>
        </w:rPr>
        <w:t xml:space="preserve">Special Education Teacher</w:t>
      </w:r>
      <w:r>
        <w:t xml:space="preserve">. While Thailand has made commendable strides in legal frameworks, the practical application requires sustained effort. In</w:t>
      </w:r>
      <w:r>
        <w:t xml:space="preserve"> </w:t>
      </w:r>
      <w:r>
        <w:rPr>
          <w:bCs/>
          <w:b/>
        </w:rPr>
        <w:t xml:space="preserve">Thailand Bangkok</w:t>
      </w:r>
      <w:r>
        <w:t xml:space="preserve">, where educational ambitions are high, there is an urgent need to bridge the gap between policy and practice.</w:t>
      </w:r>
    </w:p>
    <w:p>
      <w:pPr>
        <w:pStyle w:val="BodyText"/>
      </w:pPr>
      <w:r>
        <w:t xml:space="preserve">The</w:t>
      </w:r>
      <w:r>
        <w:t xml:space="preserve"> </w:t>
      </w:r>
      <w:r>
        <w:rPr>
          <w:bCs/>
          <w:b/>
        </w:rPr>
        <w:t xml:space="preserve">Special Education Teacher</w:t>
      </w:r>
      <w:r>
        <w:t xml:space="preserve"> </w:t>
      </w:r>
      <w:r>
        <w:t xml:space="preserve">is not merely a support staff member but a pivotal agent of change who shapes the academic and social futures of students with disabilities. By addressing systemic challenges through improved training, collaborative models, and stronger policy enforcement, Bangkok can serve as a model for inclusive education throughout Thailand. Future research should focus on longitudinal studies to assess the impact of these interventions on student outcomes and teacher retention rates.</w:t>
      </w:r>
    </w:p>
    <w:bookmarkEnd w:id="33"/>
    <w:bookmarkStart w:id="34" w:name="references"/>
    <w:p>
      <w:pPr>
        <w:pStyle w:val="Heading2"/>
      </w:pPr>
      <w:r>
        <w:rPr>
          <w:bCs/>
          <w:b/>
        </w:rPr>
        <w:t xml:space="preserve">References</w:t>
      </w:r>
    </w:p>
    <w:p>
      <w:pPr>
        <w:numPr>
          <w:ilvl w:val="0"/>
          <w:numId w:val="1002"/>
        </w:numPr>
        <w:pStyle w:val="Compact"/>
      </w:pPr>
      <w:r>
        <w:t xml:space="preserve">Hong, P., &amp; Runkana, J. (2019). Inclusive Education Policy in Thailand: Progress and Challenges. Journal of Asian Special Education, 4(2), 45-62.</w:t>
      </w:r>
    </w:p>
    <w:p>
      <w:pPr>
        <w:numPr>
          <w:ilvl w:val="0"/>
          <w:numId w:val="1002"/>
        </w:numPr>
        <w:pStyle w:val="Compact"/>
      </w:pPr>
      <w:r>
        <w:t xml:space="preserve">Ministry of Education Thailand. (2019). National Convention on Persons with Disabilities Act B.E. 2550 (2007).</w:t>
      </w:r>
    </w:p>
    <w:p>
      <w:pPr>
        <w:numPr>
          <w:ilvl w:val="0"/>
          <w:numId w:val="1002"/>
        </w:numPr>
        <w:pStyle w:val="Compact"/>
      </w:pPr>
      <w:r>
        <w:t xml:space="preserve">Srisa-Art, S. (2018). The Role of the Special Education Teacher in Urban Bangkok Schools: A Qualitative Study. Chulalongkorn University Press.</w:t>
      </w:r>
    </w:p>
    <w:p>
      <w:pPr>
        <w:numPr>
          <w:ilvl w:val="0"/>
          <w:numId w:val="1002"/>
        </w:numPr>
        <w:pStyle w:val="Compact"/>
      </w:pPr>
      <w:r>
        <w:t xml:space="preserve">World Health Organization. (2016). Disability and Health Country Profile: Thailand.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Bangkok, Thailand: Challenges, Strategies, and Future Directions</dc:title>
  <dc:creator/>
  <dc:language>en</dc:language>
  <cp:keywords/>
  <dcterms:created xsi:type="dcterms:W3CDTF">2026-07-29T14:06:28Z</dcterms:created>
  <dcterms:modified xsi:type="dcterms:W3CDTF">2026-07-29T14:06:28Z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