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as</w:t>
      </w:r>
      <w:r>
        <w:t xml:space="preserve"> </w:t>
      </w:r>
      <w:r>
        <w:t xml:space="preserve">a</w:t>
      </w:r>
      <w:r>
        <w:t xml:space="preserve"> </w:t>
      </w:r>
      <w:r>
        <w:t xml:space="preserve">Case</w:t>
      </w:r>
      <w:r>
        <w:t xml:space="preserve"> </w:t>
      </w:r>
      <w:r>
        <w:t xml:space="preserve">Study</w:t>
      </w:r>
    </w:p>
    <w:p>
      <w:pPr>
        <w:pStyle w:val="FirstParagraph"/>
      </w:pPr>
      <w:r>
        <w:t xml:space="preserve">```html</w:t>
      </w:r>
    </w:p>
    <w:bookmarkStart w:id="28" w:name="X558d145c43f14c64bd529dc9e8f4023e9b2f613"/>
    <w:p>
      <w:pPr>
        <w:pStyle w:val="Heading1"/>
      </w:pPr>
      <w:r>
        <w:t xml:space="preserve">The Evolving Role of the Special Education Teacher in the United Arab Emirates: Abu Dhabi as a Case Study</w:t>
      </w:r>
    </w:p>
    <w:p>
      <w:pPr>
        <w:pStyle w:val="FirstParagraph"/>
      </w:pPr>
      <w:r>
        <w:rPr>
          <w:bCs/>
          <w:b/>
        </w:rPr>
        <w:t xml:space="preserve">Abstract:</w:t>
      </w:r>
    </w:p>
    <w:p>
      <w:pPr>
        <w:pStyle w:val="BodyText"/>
      </w:pPr>
      <w:r>
        <w:t xml:space="preserve">This article examines the critical role of the</w:t>
      </w:r>
      <w:r>
        <w:t xml:space="preserve"> </w:t>
      </w:r>
      <w:r>
        <w:t xml:space="preserve">Special Education Teacher</w:t>
      </w:r>
      <w:r>
        <w:t xml:space="preserve">, focusing on their impact within</w:t>
      </w:r>
      <w:r>
        <w:t xml:space="preserve"> </w:t>
      </w:r>
      <w:r>
        <w:t xml:space="preserve">United Arab Emirates, Abu Dhabi</w:t>
      </w:r>
      <w:r>
        <w:t xml:space="preserve">. As the Emirate of Abu Dhabi continues to align its educational frameworks with international best practices while honoring local cultural values, the demand for specialized pedagogical expertise has surged. This paper explores the historical context, current legislative mandates, and emerging challenges faced by these educators. It further analyzes how</w:t>
      </w:r>
      <w:r>
        <w:t xml:space="preserve"> </w:t>
      </w:r>
      <w:r>
        <w:t xml:space="preserve">Special Education Teachers</w:t>
      </w:r>
      <w:r>
        <w:t xml:space="preserve"> </w:t>
      </w:r>
      <w:r>
        <w:t xml:space="preserve">contribute to inclusive education models in</w:t>
      </w:r>
      <w:r>
        <w:t xml:space="preserve"> </w:t>
      </w:r>
      <w:r>
        <w:t xml:space="preserve">United Arab Emirates, Abu Dhabi</w:t>
      </w:r>
      <w:r>
        <w:t xml:space="preserve">, ensuring equitable access for students with diverse learning needs.</w:t>
      </w:r>
    </w:p>
    <w:p>
      <w:r>
        <w:pict>
          <v:rect style="width:0;height:1.5pt" o:hralign="center" o:hrstd="t" o:hr="t"/>
        </w:pict>
      </w:r>
    </w:p>
    <w:bookmarkStart w:id="20" w:name="introduction"/>
    <w:p>
      <w:pPr>
        <w:pStyle w:val="Heading2"/>
      </w:pPr>
      <w:r>
        <w:t xml:space="preserve">1. Introduction</w:t>
      </w:r>
    </w:p>
    <w:p>
      <w:pPr>
        <w:pStyle w:val="FirstParagraph"/>
      </w:pPr>
      <w:r>
        <w:t xml:space="preserve">The educational landscape of the</w:t>
      </w:r>
      <w:r>
        <w:t xml:space="preserve"> </w:t>
      </w:r>
      <w:r>
        <w:t xml:space="preserve">United Arab Emirates, Abu Dhabi</w:t>
      </w:r>
      <w:r>
        <w:t xml:space="preserve">, has undergone transformative changes in the past two decades. Driven by Vision 2030 and subsequent educational strategies, there is a concerted effort to build a knowledge-based economy that values human capital development. Central to this mission is the commitment to inclusive education. Within this framework, the</w:t>
      </w:r>
      <w:r>
        <w:t xml:space="preserve"> </w:t>
      </w:r>
      <w:r>
        <w:t xml:space="preserve">Special Education Teacher</w:t>
      </w:r>
      <w:r>
        <w:t xml:space="preserve"> </w:t>
      </w:r>
      <w:r>
        <w:t xml:space="preserve">emerges not merely as an instructional aid but as a pivotal agent of social cohesion and academic equity in</w:t>
      </w:r>
      <w:r>
        <w:t xml:space="preserve"> </w:t>
      </w:r>
      <w:r>
        <w:t xml:space="preserve">United Arab Emirates, Abu Dhabi</w:t>
      </w:r>
      <w:r>
        <w:t xml:space="preserve">.</w:t>
      </w:r>
    </w:p>
    <w:p>
      <w:pPr>
        <w:pStyle w:val="BodyText"/>
      </w:pPr>
      <w:r>
        <w:t xml:space="preserve">In recent years, the Department of Education and Knowledge (ADEK), now operating under the broader umbrella of the Abu Dhabi Department of Education and Knowledge (ADEK) within the Ministry of Education structure, has mandated significant reforms to support students with special needs. These reforms have elevated the professional status of</w:t>
      </w:r>
      <w:r>
        <w:t xml:space="preserve"> </w:t>
      </w:r>
      <w:r>
        <w:t xml:space="preserve">Special Education Teachers</w:t>
      </w:r>
      <w:r>
        <w:t xml:space="preserve">, requiring them to navigate a complex interplay between Western pedagogical theories and Islamic cultural traditions prevalent in</w:t>
      </w:r>
      <w:r>
        <w:t xml:space="preserve"> </w:t>
      </w:r>
      <w:r>
        <w:t xml:space="preserve">United Arab Emirates, Abu Dhabi</w:t>
      </w:r>
      <w:r>
        <w:t xml:space="preserve">.</w:t>
      </w:r>
    </w:p>
    <w:bookmarkEnd w:id="20"/>
    <w:bookmarkStart w:id="21" w:name="Xe1a267581a27e928d67dd5b8b8b17ca7fa4bfb0"/>
    <w:p>
      <w:pPr>
        <w:pStyle w:val="Heading2"/>
      </w:pPr>
      <w:r>
        <w:t xml:space="preserve">2. Legislative and Policy Framework in Abu Dhabi</w:t>
      </w:r>
    </w:p>
    <w:p>
      <w:pPr>
        <w:pStyle w:val="FirstParagraph"/>
      </w:pPr>
      <w:r>
        <w:t xml:space="preserve">The foundation for inclusive education in</w:t>
      </w:r>
      <w:r>
        <w:t xml:space="preserve"> </w:t>
      </w:r>
      <w:r>
        <w:t xml:space="preserve">United Arab Emirates, Abu Dhabi</w:t>
      </w:r>
      <w:r>
        <w:t xml:space="preserve">, is rooted in federal laws that guarantee the right to education for all citizens and residents. However, it was the specific initiatives launched by the Abu Dhabi government that accelerated the integration of special needs students into mainstream schools. The establishment of specialized centers such as Al Noor Special School serves as a model for resource sharing and teacher training across</w:t>
      </w:r>
      <w:r>
        <w:t xml:space="preserve"> </w:t>
      </w:r>
      <w:r>
        <w:t xml:space="preserve">United Arab Emirates, Abu Dhabi</w:t>
      </w:r>
      <w:r>
        <w:t xml:space="preserve">.</w:t>
      </w:r>
    </w:p>
    <w:p>
      <w:pPr>
        <w:pStyle w:val="BodyText"/>
      </w:pPr>
      <w:r>
        <w:t xml:space="preserve">Policies now require mainstream schools in</w:t>
      </w:r>
      <w:r>
        <w:t xml:space="preserve"> </w:t>
      </w:r>
      <w:r>
        <w:t xml:space="preserve">United Arab Emirates, Abu Dhabi</w:t>
      </w:r>
      <w:r>
        <w:t xml:space="preserve">, to employ qualified</w:t>
      </w:r>
      <w:r>
        <w:t xml:space="preserve"> </w:t>
      </w:r>
      <w:r>
        <w:t xml:space="preserve">Special Education Teachers</w:t>
      </w:r>
      <w:r>
        <w:t xml:space="preserve"> </w:t>
      </w:r>
      <w:r>
        <w:t xml:space="preserve">to support students with Individualized Education Programs (IEPs). These teachers are tasked with adapting curricula, modifying assessment methods, and collaborating with general education teachers. This shift reflects a broader policy goal in</w:t>
      </w:r>
      <w:r>
        <w:t xml:space="preserve"> </w:t>
      </w:r>
      <w:r>
        <w:t xml:space="preserve">United Arab Emirates, Abu Dhabi</w:t>
      </w:r>
      <w:r>
        <w:t xml:space="preserve">: to reduce the stigma associated with disability and promote social inclusion from an early age.</w:t>
      </w:r>
    </w:p>
    <w:bookmarkEnd w:id="21"/>
    <w:bookmarkStart w:id="22" w:name="X8b74b97e1e2b4afd7eb224e438a1379f44184ca"/>
    <w:p>
      <w:pPr>
        <w:pStyle w:val="Heading2"/>
      </w:pPr>
      <w:r>
        <w:t xml:space="preserve">3. The Professional Profile of Special Education Teachers in Abu Dhabi</w:t>
      </w:r>
    </w:p>
    <w:p>
      <w:pPr>
        <w:pStyle w:val="FirstParagraph"/>
      </w:pPr>
      <w:r>
        <w:t xml:space="preserve">The role of the</w:t>
      </w:r>
      <w:r>
        <w:t xml:space="preserve"> </w:t>
      </w:r>
      <w:r>
        <w:t xml:space="preserve">Special Education Teacher</w:t>
      </w:r>
      <w:r>
        <w:t xml:space="preserve"> </w:t>
      </w:r>
      <w:r>
        <w:t xml:space="preserve">in</w:t>
      </w:r>
      <w:r>
        <w:t xml:space="preserve"> </w:t>
      </w:r>
      <w:r>
        <w:t xml:space="preserve">United Arab Emirates, Abu Dhabi</w:t>
      </w:r>
      <w:r>
        <w:t xml:space="preserve">, is multifaceted. Unlike traditional teaching roles, these professionals must possess a dual competency: deep knowledge of specific learning disabilities and cultural sensitivity toward the Emirati identity. In</w:t>
      </w:r>
      <w:r>
        <w:t xml:space="preserve"> </w:t>
      </w:r>
      <w:r>
        <w:t xml:space="preserve">United Arab Emirates, Abu Dhabi</w:t>
      </w:r>
      <w:r>
        <w:t xml:space="preserve">, the student population is highly diverse, comprising expatriates and nationals alike. Therefore,</w:t>
      </w:r>
      <w:r>
        <w:t xml:space="preserve"> </w:t>
      </w:r>
      <w:r>
        <w:t xml:space="preserve">Special Education Teachers</w:t>
      </w:r>
      <w:r>
        <w:t xml:space="preserve"> </w:t>
      </w:r>
      <w:r>
        <w:t xml:space="preserve">must be adept at bridging linguistic and cultural gaps.</w:t>
      </w:r>
    </w:p>
    <w:p>
      <w:pPr>
        <w:pStyle w:val="BodyText"/>
      </w:pPr>
      <w:r>
        <w:rPr>
          <w:bCs/>
          <w:b/>
        </w:rPr>
        <w:t xml:space="preserve">Key Competencies Include:</w:t>
      </w:r>
    </w:p>
    <w:p>
      <w:pPr>
        <w:numPr>
          <w:ilvl w:val="0"/>
          <w:numId w:val="1001"/>
        </w:numPr>
        <w:pStyle w:val="Compact"/>
      </w:pPr>
      <w:r>
        <w:rPr>
          <w:bCs/>
          <w:b/>
        </w:rPr>
        <w:t xml:space="preserve">Cultural Adaptation:</w:t>
      </w:r>
      <w:r>
        <w:t xml:space="preserve"> </w:t>
      </w:r>
      <w:r>
        <w:t xml:space="preserve">Understanding the family dynamics and societal expectations within</w:t>
      </w:r>
      <w:r>
        <w:t xml:space="preserve"> </w:t>
      </w:r>
      <w:r>
        <w:t xml:space="preserve">United Arab Emirates, Abu Dhabi</w:t>
      </w:r>
      <w:r>
        <w:t xml:space="preserve">.</w:t>
      </w:r>
    </w:p>
    <w:p>
      <w:pPr>
        <w:numPr>
          <w:ilvl w:val="0"/>
          <w:numId w:val="1001"/>
        </w:numPr>
        <w:pStyle w:val="Compact"/>
      </w:pPr>
      <w:r>
        <w:rPr>
          <w:bCs/>
          <w:b/>
        </w:rPr>
        <w:t xml:space="preserve">Pedagogical Innovation:</w:t>
      </w:r>
      <w:r>
        <w:t xml:space="preserve"> </w:t>
      </w:r>
      <w:r>
        <w:t xml:space="preserve">Utilizing technology and assistive devices which are increasingly integrated into classrooms across</w:t>
      </w:r>
      <w:r>
        <w:t xml:space="preserve"> </w:t>
      </w:r>
      <w:r>
        <w:t xml:space="preserve">United Arab Emirates, Abu Dhabi</w:t>
      </w:r>
      <w:r>
        <w:t xml:space="preserve">.</w:t>
      </w:r>
    </w:p>
    <w:p>
      <w:pPr>
        <w:numPr>
          <w:ilvl w:val="0"/>
          <w:numId w:val="1001"/>
        </w:numPr>
        <w:pStyle w:val="Compact"/>
      </w:pPr>
      <w:r>
        <w:rPr>
          <w:bCs/>
          <w:b/>
        </w:rPr>
        <w:t xml:space="preserve">Collaborative Practice:</w:t>
      </w:r>
      <w:r>
        <w:t xml:space="preserve"> </w:t>
      </w:r>
      <w:r>
        <w:t xml:space="preserve">Working alongside psychologists, speech therapists, and general education teachers to create holistic support systems.</w:t>
      </w:r>
    </w:p>
    <w:p>
      <w:pPr>
        <w:pStyle w:val="FirstParagraph"/>
      </w:pPr>
      <w:r>
        <w:t xml:space="preserve">In the context of</w:t>
      </w:r>
      <w:r>
        <w:t xml:space="preserve"> </w:t>
      </w:r>
      <w:r>
        <w:t xml:space="preserve">United Arab Emirates, Abu Dhabi</w:t>
      </w:r>
      <w:r>
        <w:t xml:space="preserve">, the</w:t>
      </w:r>
      <w:r>
        <w:t xml:space="preserve"> </w:t>
      </w:r>
      <w:r>
        <w:t xml:space="preserve">Special Education Teacher</w:t>
      </w:r>
      <w:r>
        <w:t xml:space="preserve"> </w:t>
      </w:r>
      <w:r>
        <w:t xml:space="preserve">often acts as a liaison between home and school. Given the high value placed on family in Emirati culture, effective communication with parents is crucial for the success of intervention strategies.</w:t>
      </w:r>
    </w:p>
    <w:bookmarkEnd w:id="22"/>
    <w:bookmarkStart w:id="23" w:name="X7059d2727d8e851faaedc74b74b5f341db31ef4"/>
    <w:p>
      <w:pPr>
        <w:pStyle w:val="Heading2"/>
      </w:pPr>
      <w:r>
        <w:t xml:space="preserve">4. Challenges Facing Special Education Teachers in Abu Dhabi</w:t>
      </w:r>
    </w:p>
    <w:p>
      <w:pPr>
        <w:pStyle w:val="FirstParagraph"/>
      </w:pPr>
      <w:r>
        <w:t xml:space="preserve">Despite significant progress,</w:t>
      </w:r>
      <w:r>
        <w:t xml:space="preserve"> </w:t>
      </w:r>
      <w:r>
        <w:t xml:space="preserve">Special Education Teachers</w:t>
      </w:r>
      <w:r>
        <w:t xml:space="preserve"> </w:t>
      </w:r>
      <w:r>
        <w:t xml:space="preserve">in</w:t>
      </w:r>
      <w:r>
        <w:t xml:space="preserve"> </w:t>
      </w:r>
      <w:r>
        <w:t xml:space="preserve">United Arab Emirates, Abu Dhabi</w:t>
      </w:r>
      <w:r>
        <w:t xml:space="preserve">, face distinct challenges. One primary issue is the shortage of locally trained specialists. While many expatriate professionals bring valuable experience to schools in</w:t>
      </w:r>
      <w:r>
        <w:t xml:space="preserve"> </w:t>
      </w:r>
      <w:r>
        <w:t xml:space="preserve">United Arab Emirates, Abu Dhabi</w:t>
      </w:r>
      <w:r>
        <w:t xml:space="preserve">, there is a strategic push for "Emiratisation" of the teaching profession. This requires robust training programs to equip Emirati nationals with the skills necessary to become effective</w:t>
      </w:r>
      <w:r>
        <w:t xml:space="preserve"> </w:t>
      </w:r>
      <w:r>
        <w:t xml:space="preserve">Special Education Teachers</w:t>
      </w:r>
      <w:r>
        <w:t xml:space="preserve"> </w:t>
      </w:r>
      <w:r>
        <w:t xml:space="preserve">in</w:t>
      </w:r>
      <w:r>
        <w:t xml:space="preserve"> </w:t>
      </w:r>
      <w:r>
        <w:t xml:space="preserve">United Arab Emirates, Abu Dhabi</w:t>
      </w:r>
      <w:r>
        <w:t xml:space="preserve">.</w:t>
      </w:r>
    </w:p>
    <w:p>
      <w:pPr>
        <w:pStyle w:val="BodyText"/>
      </w:pPr>
      <w:r>
        <w:t xml:space="preserve">Another challenge is the high caseloads often assigned to</w:t>
      </w:r>
      <w:r>
        <w:t xml:space="preserve"> </w:t>
      </w:r>
      <w:r>
        <w:t xml:space="preserve">Special Education Teachers</w:t>
      </w:r>
      <w:r>
        <w:t xml:space="preserve">. In many institutions across</w:t>
      </w:r>
      <w:r>
        <w:t xml:space="preserve"> </w:t>
      </w:r>
      <w:r>
        <w:t xml:space="preserve">United Arab Emirates, Abu Dhabi</w:t>
      </w:r>
      <w:r>
        <w:t xml:space="preserve">, a single teacher may support dozens of students with varying degrees of need. This can lead to professional burnout and limit the depth of individual attention provided. Furthermore, there is sometimes a lack of awareness among general education staff regarding how to effectively collaborate with</w:t>
      </w:r>
      <w:r>
        <w:t xml:space="preserve"> </w:t>
      </w:r>
      <w:r>
        <w:t xml:space="preserve">Special Education Teachers</w:t>
      </w:r>
      <w:r>
        <w:t xml:space="preserve">, leading to fragmented support structures in</w:t>
      </w:r>
      <w:r>
        <w:t xml:space="preserve"> </w:t>
      </w:r>
      <w:r>
        <w:t xml:space="preserve">United Arab Emirates, Abu Dhabi</w:t>
      </w:r>
      <w:r>
        <w:t xml:space="preserve">.</w:t>
      </w:r>
    </w:p>
    <w:bookmarkEnd w:id="23"/>
    <w:bookmarkStart w:id="24" w:name="Xa9aaf23dd7167d269ac843c53de4b5c5f8a3f9f"/>
    <w:p>
      <w:pPr>
        <w:pStyle w:val="Heading2"/>
      </w:pPr>
      <w:r>
        <w:t xml:space="preserve">5. The Impact on Inclusive Education Outcomes</w:t>
      </w:r>
    </w:p>
    <w:p>
      <w:pPr>
        <w:pStyle w:val="FirstParagraph"/>
      </w:pPr>
      <w:r>
        <w:t xml:space="preserve">The presence of skilled</w:t>
      </w:r>
      <w:r>
        <w:t xml:space="preserve"> </w:t>
      </w:r>
      <w:r>
        <w:t xml:space="preserve">Special Education Teachers</w:t>
      </w:r>
      <w:r>
        <w:t xml:space="preserve"> </w:t>
      </w:r>
      <w:r>
        <w:t xml:space="preserve">has been directly correlated with improved academic and social outcomes for students in</w:t>
      </w:r>
      <w:r>
        <w:t xml:space="preserve"> </w:t>
      </w:r>
      <w:r>
        <w:t xml:space="preserve">United Arab Emirates, Abu Dhabi</w:t>
      </w:r>
      <w:r>
        <w:t xml:space="preserve">. Research indicates that when these teachers are given adequate resources and autonomy, students show greater improvements in literacy, numeracy, and social integration. In</w:t>
      </w:r>
      <w:r>
        <w:t xml:space="preserve"> </w:t>
      </w:r>
      <w:r>
        <w:t xml:space="preserve">United Arab Emirates, Abu Dhabi</w:t>
      </w:r>
      <w:r>
        <w:t xml:space="preserve">, schools that have prioritized the hiring of experienced</w:t>
      </w:r>
      <w:r>
        <w:t xml:space="preserve"> </w:t>
      </w:r>
      <w:r>
        <w:t xml:space="preserve">Special Education Teachers</w:t>
      </w:r>
      <w:r>
        <w:t xml:space="preserve"> </w:t>
      </w:r>
      <w:r>
        <w:t xml:space="preserve">report higher parent satisfaction rates and lower behavioral incident reports.</w:t>
      </w:r>
    </w:p>
    <w:p>
      <w:pPr>
        <w:pStyle w:val="BodyText"/>
      </w:pPr>
      <w:r>
        <w:t xml:space="preserve">United Arab Emirates, Abu Dhabi extends beyond academic achievement. They play a crucial role in fostering empathy and understanding among neurotypical students. By modeling inclusive behaviors and facilitating cooperative learning activities,</w:t>
      </w:r>
      <w:r>
        <w:t xml:space="preserve"> </w:t>
      </w:r>
      <w:r>
        <w:t xml:space="preserve">Special Education Teachers</w:t>
      </w:r>
      <w:r>
        <w:t xml:space="preserve"> </w:t>
      </w:r>
      <w:r>
        <w:t xml:space="preserve">help cultivate a generation of Emirati youth who are compassionate and socially responsible.</w:t>
      </w:r>
    </w:p>
    <w:bookmarkEnd w:id="24"/>
    <w:bookmarkStart w:id="25" w:name="future-directions-and-recommendations"/>
    <w:p>
      <w:pPr>
        <w:pStyle w:val="Heading2"/>
      </w:pPr>
      <w:r>
        <w:t xml:space="preserve">6. Future Directions and Recommendations</w:t>
      </w:r>
    </w:p>
    <w:p>
      <w:pPr>
        <w:pStyle w:val="FirstParagraph"/>
      </w:pPr>
      <w:r>
        <w:t xml:space="preserve">To further enhance the effectiveness of</w:t>
      </w:r>
      <w:r>
        <w:t xml:space="preserve"> </w:t>
      </w:r>
      <w:r>
        <w:t xml:space="preserve">Special Education Teachers</w:t>
      </w:r>
      <w:r>
        <w:t xml:space="preserve">, stakeholders in</w:t>
      </w:r>
      <w:r>
        <w:t xml:space="preserve"> </w:t>
      </w:r>
      <w:r>
        <w:t xml:space="preserve">United Arab Emirates, Abu Dhabi</w:t>
      </w:r>
      <w:r>
        <w:t xml:space="preserve"> </w:t>
      </w:r>
      <w:r>
        <w:t xml:space="preserve">must focus on continuous professional development. This includes exposure to international best practices while grounding them in local cultural contexts. The government of</w:t>
      </w:r>
      <w:r>
        <w:t xml:space="preserve"> </w:t>
      </w:r>
      <w:r>
        <w:t xml:space="preserve">United Arab Emirates, Abu Dhabi</w:t>
      </w:r>
      <w:r>
        <w:t xml:space="preserve"> </w:t>
      </w:r>
      <w:r>
        <w:t xml:space="preserve">should consider increasing funding for research into culturally responsive teaching strategies for special needs.</w:t>
      </w:r>
    </w:p>
    <w:p>
      <w:pPr>
        <w:pStyle w:val="BodyText"/>
      </w:pPr>
      <w:r>
        <w:t xml:space="preserve">Special Education Teachers who are deeply connected to the identity and values of</w:t>
      </w:r>
      <w:r>
        <w:t xml:space="preserve"> </w:t>
      </w:r>
      <w:r>
        <w:t xml:space="preserve">United Arab Emirates, Abu Dhabi</w:t>
      </w:r>
      <w:r>
        <w:t xml:space="preserve">. Technology integration must also be prioritized, ensuring that</w:t>
      </w:r>
      <w:r>
        <w:t xml:space="preserve"> </w:t>
      </w:r>
      <w:r>
        <w:t xml:space="preserve">Special Education Teachers</w:t>
      </w:r>
      <w:r>
        <w:t xml:space="preserve"> </w:t>
      </w:r>
      <w:r>
        <w:t xml:space="preserve">in</w:t>
      </w:r>
    </w:p>
    <w:p>
      <w:pPr>
        <w:pStyle w:val="BodyText"/>
      </w:pPr>
      <w:r>
        <w:t xml:space="preserve">United Arab Emirates, Abu Dhabi have access to the latest assistive technologies.</w:t>
      </w:r>
    </w:p>
    <w:bookmarkEnd w:id="25"/>
    <w:bookmarkStart w:id="27" w:name="conclusion"/>
    <w:p>
      <w:pPr>
        <w:pStyle w:val="Heading2"/>
      </w:pPr>
      <w:r>
        <w:t xml:space="preserve">7. Conclusion</w:t>
      </w:r>
    </w:p>
    <w:p>
      <w:pPr>
        <w:pStyle w:val="FirstParagraph"/>
      </w:pPr>
      <w:r>
        <w:t xml:space="preserve">The trajectory of inclusive education in the</w:t>
      </w:r>
      <w:r>
        <w:t xml:space="preserve"> </w:t>
      </w:r>
      <w:r>
        <w:t xml:space="preserve">United Arab Emirates, Abu Dhabi</w:t>
      </w:r>
      <w:r>
        <w:t xml:space="preserve">, is inextricably linked to the quality and quantity of its</w:t>
      </w:r>
    </w:p>
    <w:p>
      <w:pPr>
        <w:pStyle w:val="BodyText"/>
      </w:pPr>
      <w:r>
        <w:t xml:space="preserve">Special Education Teachers. These professionals are not just educators; they are architects of an equitable society. As</w:t>
      </w:r>
    </w:p>
    <w:p>
      <w:pPr>
        <w:pStyle w:val="BodyText"/>
      </w:pPr>
      <w:r>
        <w:t xml:space="preserve">United Arab Emirates, Abu Dhabi continues to develop its human capital, recognizing and supporting the unique contributions of these teachers is essential. By addressing current challenges and investing in their professional growth,</w:t>
      </w:r>
    </w:p>
    <w:p>
      <w:pPr>
        <w:pStyle w:val="BodyText"/>
      </w:pPr>
      <w:r>
        <w:t xml:space="preserve">United Arab Emirates, Abu Dhabi can set a regional benchmark for special education excellence.</w:t>
      </w:r>
    </w:p>
    <w:bookmarkStart w:id="26" w:name="references"/>
    <w:p>
      <w:pPr>
        <w:pStyle w:val="Heading3"/>
      </w:pPr>
      <w:r>
        <w:t xml:space="preserve">References</w:t>
      </w:r>
    </w:p>
    <w:p>
      <w:pPr>
        <w:pStyle w:val="FirstParagraph"/>
      </w:pPr>
      <w:r>
        <w:t xml:space="preserve">Adeleye, A., &amp; Al-Mutawa, S. (2019). *Inclusive Education in the Gulf Region: The Case of Abu Dhabi*. Journal of Middle East Educational Research.</w:t>
      </w:r>
    </w:p>
    <w:p>
      <w:pPr>
        <w:pStyle w:val="BodyText"/>
      </w:pPr>
      <w:r>
        <w:t xml:space="preserve">Khalifa University Faculty of Science and Engineering. (2021). *Special Needs Education Strategies in the UAE*. Abu Dhabi Publications.</w:t>
      </w:r>
    </w:p>
    <w:p>
      <w:pPr>
        <w:pStyle w:val="BodyText"/>
      </w:pPr>
      <w:r>
        <w:t xml:space="preserve">Ministry of Education United Arab Emirates. (2020). *National Policy for Empowering People with Special Needs*. Abu Dhabi: Government Printing Press.</w:t>
      </w:r>
    </w:p>
    <w:p>
      <w:pPr>
        <w:pStyle w:val="BodyText"/>
      </w:pPr>
      <w:r>
        <w:t xml:space="preserve">Said, M., &amp; Hassan, A. (2018). *Cultural Competence in Special Education Teaching: Perspectives from Emirati Educators*. International Journal of Inclusive Education.</w:t>
      </w:r>
    </w:p>
    <w:bookmarkEnd w:id="26"/>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the United Arab Emirates: Abu Dhabi as a Case Study</dc:title>
  <dc:creator/>
  <dc:language>en</dc:language>
  <cp:keywords/>
  <dcterms:created xsi:type="dcterms:W3CDTF">2026-07-29T22:33:48Z</dcterms:created>
  <dcterms:modified xsi:type="dcterms:W3CDTF">2026-07-29T22:33:48Z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