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Navigating</w:t>
      </w:r>
      <w:r>
        <w:t xml:space="preserve"> </w:t>
      </w:r>
      <w:r>
        <w:t xml:space="preserve">Diversity</w:t>
      </w:r>
      <w:r>
        <w:t xml:space="preserve"> </w:t>
      </w:r>
      <w:r>
        <w:t xml:space="preserve">and</w:t>
      </w:r>
      <w:r>
        <w:t xml:space="preserve"> </w:t>
      </w:r>
      <w:r>
        <w:t xml:space="preserve">Complexity</w:t>
      </w:r>
    </w:p>
    <w:bookmarkStart w:id="28" w:name="X6c4b48f0b9b32952490a6ef4053362f0885616b"/>
    <w:p>
      <w:pPr>
        <w:pStyle w:val="Heading1"/>
      </w:pPr>
      <w:r>
        <w:t xml:space="preserve">The Role and Impact of Special Education Teachers in the United States Los Angeles: Navigating Diversity and Complexity</w:t>
      </w:r>
    </w:p>
    <w:p>
      <w:pPr>
        <w:pStyle w:val="FirstParagraph"/>
      </w:pPr>
      <w:r>
        <w:rPr>
          <w:bCs/>
          <w:b/>
        </w:rPr>
        <w:t xml:space="preserve">Abstract:</w:t>
      </w:r>
      <w:r>
        <w:br/>
      </w:r>
      <w:r>
        <w:t xml:space="preserve">This article examines the critical role of special education teachers within the educational framework of Los Angeles, California. As one of the most diverse metropolitan areas in the United States, Los Angeles presents unique challenges and opportunities for educators specializing in special needs instruction. This paper explores pedagogical strategies, cultural responsiveness, legal compliance under federal and state laws such as IDEA and CEQA (California Education Code), and the socio-emotional support required by both students with disabilities within this specific urban context. The findings suggest that effective special education teaching in Los Angeles requires a multidimensional approach that integrates academic rigor with cultural competence.</w:t>
      </w:r>
    </w:p>
    <w:p>
      <w:pPr>
        <w:pStyle w:val="BodyText"/>
      </w:pPr>
      <w:r>
        <w:t xml:space="preserve">Keywords: Special Education Teacher, United States Los Angeles, Inclusive Education, IDEA Compliance, Cultural Responsiveness.</w:t>
      </w:r>
    </w:p>
    <w:bookmarkStart w:id="20" w:name="introduction"/>
    <w:p>
      <w:pPr>
        <w:pStyle w:val="Heading2"/>
      </w:pPr>
      <w:r>
        <w:t xml:space="preserve">Introduction</w:t>
      </w:r>
    </w:p>
    <w:p>
      <w:pPr>
        <w:pStyle w:val="FirstParagraph"/>
      </w:pPr>
      <w:r>
        <w:t xml:space="preserve">The landscape of education in the United States is characterized by its vast diversity and varying regulatory frameworks at both the federal and state levels. Within this broad context, Los Angeles stands out as a pivotal epicenter for educational innovation and challenge. The Los Angeles Unified School District (LAUSD) is the second-largest school district in the nation, serving a student population that reflects nearly every demographic on earth. In such an environment, the role of the</w:t>
      </w:r>
      <w:r>
        <w:t xml:space="preserve"> </w:t>
      </w:r>
      <w:r>
        <w:rPr>
          <w:bCs/>
          <w:b/>
        </w:rPr>
        <w:t xml:space="preserve">Special Education Teacher</w:t>
      </w:r>
      <w:r>
        <w:t xml:space="preserve"> </w:t>
      </w:r>
      <w:r>
        <w:t xml:space="preserve">extends far beyond traditional instructional duties; it encompasses advocacy, cultural mediation, legal compliance officer responsibilities, and psychological support.</w:t>
      </w:r>
    </w:p>
    <w:p>
      <w:pPr>
        <w:pStyle w:val="BodyText"/>
      </w:pPr>
      <w:r>
        <w:t xml:space="preserve">The mandate for special education in the United States is primarily driven by the Individuals with Disabilities Education Act (IDEA), which ensures that students with disabilities have access to a free appropriate public education (FAPE). However, when applied to</w:t>
      </w:r>
      <w:r>
        <w:t xml:space="preserve"> </w:t>
      </w:r>
      <w:r>
        <w:rPr>
          <w:bCs/>
          <w:b/>
        </w:rPr>
        <w:t xml:space="preserve">United States Los Angeles</w:t>
      </w:r>
      <w:r>
        <w:t xml:space="preserve">, these federal mandates intersect with California’s specific educational codes and the unique socio-economic realities of an urban megalopolis. This article aims to analyze how special education teachers in this specific geographic location navigate the intersection of high-need student populations, linguistic diversity, and systemic constraints.</w:t>
      </w:r>
    </w:p>
    <w:bookmarkEnd w:id="20"/>
    <w:bookmarkStart w:id="21" w:name="the-demographic-context-of-los-angeles"/>
    <w:p>
      <w:pPr>
        <w:pStyle w:val="Heading2"/>
      </w:pPr>
      <w:r>
        <w:t xml:space="preserve">The Demographic Context of Los Angeles</w:t>
      </w:r>
    </w:p>
    <w:p>
      <w:pPr>
        <w:pStyle w:val="FirstParagraph"/>
      </w:pPr>
      <w:r>
        <w:t xml:space="preserve">To understand the efficacy of special education interventions in Los Angeles, one must first acknowledge the demographic complexity. The city is a hub for immigrants and refugees, resulting in a student body where English Language Learners (ELLs) constitute a significant portion. For the</w:t>
      </w:r>
      <w:r>
        <w:t xml:space="preserve"> </w:t>
      </w:r>
      <w:r>
        <w:rPr>
          <w:bCs/>
          <w:b/>
        </w:rPr>
        <w:t xml:space="preserve">Special Education Teacher</w:t>
      </w:r>
      <w:r>
        <w:t xml:space="preserve">, this creates a dual challenge: assessing whether learning difficulties are due to disabilities or language acquisition barriers. Misdiagnosis is a persistent risk in such diverse environments, potentially leading to either the over-identification of minority students in special education tracks or their under-identification due to linguistic biases.</w:t>
      </w:r>
    </w:p>
    <w:p>
      <w:pPr>
        <w:pStyle w:val="BodyText"/>
      </w:pPr>
      <w:r>
        <w:t xml:space="preserve">Furthermore, Los Angeles presents stark contrasts between affluent neighborhoods and areas experiencing significant socioeconomic hardship. Teachers operating in high-poverty zones often face resource scarcity, large caseloads, and systemic burnout. Conversely, teachers in more resourced areas may focus on advanced therapeutic interventions but still face the pressure of maintaining rigorous academic standards mandated by Common Core State Standards adapted for diverse learners.</w:t>
      </w:r>
    </w:p>
    <w:bookmarkEnd w:id="21"/>
    <w:bookmarkStart w:id="22" w:name="X4cb211fa7ea3b01c6cf2d37935c718f54938ab7"/>
    <w:p>
      <w:pPr>
        <w:pStyle w:val="Heading2"/>
      </w:pPr>
      <w:r>
        <w:t xml:space="preserve">Pedagogical Strategies and Differentiated Instruction</w:t>
      </w:r>
    </w:p>
    <w:p>
      <w:pPr>
        <w:pStyle w:val="FirstParagraph"/>
      </w:pPr>
      <w:r>
        <w:t xml:space="preserve">In response to these varied needs, effective special education teachers in Los Angeles employ a range of differentiated instructional strategies. Universal Design for Learning (UDL) has become a cornerstone framework in the region. UDL allows educators to present information in multiple formats—visual, auditory, and kinesthetic—which is particularly beneficial for the neurodiverse population found across</w:t>
      </w:r>
      <w:r>
        <w:t xml:space="preserve"> </w:t>
      </w:r>
      <w:r>
        <w:rPr>
          <w:bCs/>
          <w:b/>
        </w:rPr>
        <w:t xml:space="preserve">United States Los Angeles</w:t>
      </w:r>
      <w:r>
        <w:t xml:space="preserve"> </w:t>
      </w:r>
      <w:r>
        <w:t xml:space="preserve">schools.</w:t>
      </w:r>
    </w:p>
    <w:p>
      <w:pPr>
        <w:pStyle w:val="BodyText"/>
      </w:pPr>
      <w:r>
        <w:t xml:space="preserve">Tech-integration is another critical component. The Los Angeles educational landscape has seen a surge in Assistive Technology (AT) adoption. Special educators are increasingly required to be proficient not only in traditional pedagogy but also in digital tools that facilitate communication for non-verbal students, provide text-to-speech capabilities for those with dyslexia, and support organizational skills for students with ADHD. The integration of these technologies serves as an equalizer, allowing students to access the general curriculum alongside their neurotypical peers.</w:t>
      </w:r>
    </w:p>
    <w:bookmarkEnd w:id="22"/>
    <w:bookmarkStart w:id="23" w:name="X4e84901fbc7a5983f58c03e8cec45c67b65edc8"/>
    <w:p>
      <w:pPr>
        <w:pStyle w:val="Heading2"/>
      </w:pPr>
      <w:r>
        <w:t xml:space="preserve">Cultural Responsiveness and Family Engagement</w:t>
      </w:r>
    </w:p>
    <w:p>
      <w:pPr>
        <w:pStyle w:val="FirstParagraph"/>
      </w:pPr>
      <w:r>
        <w:t xml:space="preserve">A defining characteristic of successful special education practice in Los Angeles is cultural responsiveness. The concept of "culture" in this context extends beyond ethnicity to include socioeconomic status, neighborhood identity, and family structure. Special educators must build trust with families who may come from backgrounds where disability is stigmatized or misunderstood.</w:t>
      </w:r>
    </w:p>
    <w:p>
      <w:pPr>
        <w:pStyle w:val="BodyText"/>
      </w:pPr>
      <w:r>
        <w:t xml:space="preserve">In many communities within Los Angeles, there may be a historical distrust of institutional systems. Therefore, the special education teacher acts as a bridge between the school system and the home environment. Effective communication involves not just translating Individualized Education Programs (IEPs) into various languages (such as Spanish, Korean, Armenian, Persian, and others prevalent in LA), but also explaining concepts like "Least Restrictive Environment" (LRE) in a way that respects parental authority while adhering to legal requirements.</w:t>
      </w:r>
    </w:p>
    <w:p>
      <w:pPr>
        <w:pStyle w:val="BodyText"/>
      </w:pPr>
      <w:r>
        <w:t xml:space="preserve">Research indicates that when special education teachers engage families as true partners rather than passive recipients of services, student outcomes improve significantly. This partnership model is essential in Los Angeles, where community organizations and non-profits often supplement school resources. Teachers who collaborate with local cultural centers and community leaders can create a support network that extends beyond the classroom.</w:t>
      </w:r>
    </w:p>
    <w:bookmarkEnd w:id="23"/>
    <w:bookmarkStart w:id="24" w:name="Xf4e22accb0290c16952985b1d754cea28920807"/>
    <w:p>
      <w:pPr>
        <w:pStyle w:val="Heading2"/>
      </w:pPr>
      <w:r>
        <w:t xml:space="preserve">Legal Compliance and Ethical Considerations</w:t>
      </w:r>
    </w:p>
    <w:p>
      <w:pPr>
        <w:pStyle w:val="FirstParagraph"/>
      </w:pPr>
      <w:r>
        <w:t xml:space="preserve">The legal framework governing special education is stringent. In the United States, IDEA provides the federal baseline, while California’s Education Code offers additional protections. For a special education teacher in Los Angeles, adherence to these laws is not optional; it is professional survival. This includes timely completion of IEPs, conducting functional behavioral assessments (FBAs), and ensuring that disciplinary actions comply with "manifestation determination" reviews.</w:t>
      </w:r>
    </w:p>
    <w:p>
      <w:pPr>
        <w:pStyle w:val="BodyText"/>
      </w:pPr>
      <w:r>
        <w:t xml:space="preserve">Ethical considerations also play a vital role. Teachers must advocate for students who may not have a voice in their own defense, particularly those with severe emotional or behavioral disabilities. In the context of Los Angeles, where school safety and disciplinary measures are often under public scrutiny, teachers must balance the need for safety with the right to inclusion. This requires nuanced decision-making and often collaboration with school psychologists, administrators, and outside agencies.</w:t>
      </w:r>
    </w:p>
    <w:bookmarkEnd w:id="24"/>
    <w:bookmarkStart w:id="25" w:name="challenges-burnout-and-systemic-barriers"/>
    <w:p>
      <w:pPr>
        <w:pStyle w:val="Heading2"/>
      </w:pPr>
      <w:r>
        <w:t xml:space="preserve">Challenges: Burnout and Systemic Barriers</w:t>
      </w:r>
    </w:p>
    <w:p>
      <w:pPr>
        <w:pStyle w:val="FirstParagraph"/>
      </w:pPr>
      <w:r>
        <w:t xml:space="preserve">Despite the rewarding nature of their work, special education teachers in Los Angeles face significant challenges. High turnover rates are prevalent due to emotional burnout, administrative burdens, and inadequate support systems. The paperwork associated with IEP compliance is time-consuming and detracts from direct student interaction.</w:t>
      </w:r>
    </w:p>
    <w:p>
      <w:pPr>
        <w:pStyle w:val="BodyText"/>
      </w:pPr>
      <w:r>
        <w:t xml:space="preserve">Moreover, the shortage of qualified special education professionals in California exacerbates the workload for existing staff. In some instances, general education teachers are required to co-teach without adequate training or planning time, leading to friction and inefficiency. Addressing these systemic issues requires policy changes at both the district level in Los Angeles and state-level funding reforms in Sacramento.</w:t>
      </w:r>
    </w:p>
    <w:bookmarkEnd w:id="25"/>
    <w:bookmarkStart w:id="26" w:name="conclusion"/>
    <w:p>
      <w:pPr>
        <w:pStyle w:val="Heading2"/>
      </w:pPr>
      <w:r>
        <w:t xml:space="preserve">Conclusion</w:t>
      </w:r>
    </w:p>
    <w:p>
      <w:pPr>
        <w:pStyle w:val="FirstParagraph"/>
      </w:pPr>
      <w:r>
        <w:t xml:space="preserve">The role of the special education teacher in Los Angeles is multifaceted, demanding a blend of pedagogical expertise, cultural intelligence, legal knowledge, and emotional resilience. As one of the most diverse regions in the United States, Los Angeles offers a unique testing ground for inclusive education practices. The successes and challenges observed here have broader implications for special education policy nationwide.</w:t>
      </w:r>
    </w:p>
    <w:p>
      <w:pPr>
        <w:pStyle w:val="BodyText"/>
      </w:pPr>
      <w:r>
        <w:t xml:space="preserve">Future research should focus on longitudinal studies regarding the impact of culturally responsive teaching models in urban settings like LAUSD. Additionally, there is a need for increased investment in professional development that equips teachers with the skills to navigate the complexities of trauma-informed care and advanced assistive technologies. By supporting special education teachers through better resources, reduced administrative burdens, and comprehensive training, Los Angeles can serve as a model for equitable education not just within California, but across the entire United States.</w:t>
      </w:r>
    </w:p>
    <w:bookmarkEnd w:id="26"/>
    <w:bookmarkStart w:id="27" w:name="references"/>
    <w:p>
      <w:pPr>
        <w:pStyle w:val="Heading2"/>
      </w:pPr>
      <w:r>
        <w:t xml:space="preserve">References</w:t>
      </w:r>
    </w:p>
    <w:p>
      <w:pPr>
        <w:numPr>
          <w:ilvl w:val="0"/>
          <w:numId w:val="1001"/>
        </w:numPr>
        <w:pStyle w:val="Compact"/>
      </w:pPr>
      <w:r>
        <w:t xml:space="preserve">- Individuals with Disabilities Education Improvement Act of 2004, 20 U.S.C. § 1400 et seq.</w:t>
      </w:r>
    </w:p>
    <w:p>
      <w:pPr>
        <w:numPr>
          <w:ilvl w:val="0"/>
          <w:numId w:val="1001"/>
        </w:numPr>
        <w:pStyle w:val="Compact"/>
      </w:pPr>
      <w:r>
        <w:t xml:space="preserve">- California Department of Education. (2023). Special Education Local Plan Area Guidelines.</w:t>
      </w:r>
    </w:p>
    <w:p>
      <w:pPr>
        <w:numPr>
          <w:ilvl w:val="0"/>
          <w:numId w:val="1001"/>
        </w:numPr>
        <w:pStyle w:val="Compact"/>
      </w:pPr>
      <w:r>
        <w:t xml:space="preserve">- Los Angeles Unified School District. (2023). Strategic Plan for Special Education Services.</w:t>
      </w:r>
    </w:p>
    <w:p>
      <w:pPr>
        <w:numPr>
          <w:ilvl w:val="0"/>
          <w:numId w:val="1001"/>
        </w:numPr>
        <w:pStyle w:val="Compact"/>
      </w:pPr>
      <w:r>
        <w:t xml:space="preserve">- Harry, B., &amp; Klyn, R. J. (2019). Family-Professional Interactions: Cultural Responsiveness in Special Education Assessment and Intervention.</w:t>
      </w:r>
    </w:p>
    <w:p>
      <w:pPr>
        <w:numPr>
          <w:ilvl w:val="0"/>
          <w:numId w:val="1001"/>
        </w:numPr>
        <w:pStyle w:val="Compact"/>
      </w:pPr>
      <w:r>
        <w:t xml:space="preserve">- Rose, D. H., &amp; Meyer, A. (2018). Universal Design for Learning: Theory and Practice.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Special Education Teachers in the United States Los Angeles: Navigating Diversity and Complexity</dc:title>
  <dc:creator/>
  <dc:language>en</dc:language>
  <cp:keywords/>
  <dcterms:created xsi:type="dcterms:W3CDTF">2026-07-29T19:40:31Z</dcterms:created>
  <dcterms:modified xsi:type="dcterms:W3CDTF">2026-07-29T19:40:31Z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