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Dhaka:</w:t>
      </w:r>
      <w:r>
        <w:t xml:space="preserve"> </w:t>
      </w:r>
      <w:r>
        <w:t xml:space="preserve">Bridging</w:t>
      </w:r>
      <w:r>
        <w:t xml:space="preserve"> </w:t>
      </w:r>
      <w:r>
        <w:t xml:space="preserve">Gaps</w:t>
      </w:r>
      <w:r>
        <w:t xml:space="preserve"> </w:t>
      </w:r>
      <w:r>
        <w:t xml:space="preserve">in</w:t>
      </w:r>
      <w:r>
        <w:t xml:space="preserve"> </w:t>
      </w:r>
      <w:r>
        <w:t xml:space="preserve">Communication</w:t>
      </w:r>
      <w:r>
        <w:t xml:space="preserve"> </w:t>
      </w:r>
      <w:r>
        <w:t xml:space="preserve">Healthcare</w:t>
      </w:r>
    </w:p>
    <w:bookmarkStart w:id="30" w:name="Xa1199b1d86d43f286b0f8b15b2d898e33f9adbd"/>
    <w:p>
      <w:pPr>
        <w:pStyle w:val="Heading1"/>
      </w:pPr>
      <w:r>
        <w:t xml:space="preserve">The Evolving Role of Speech Therapists in Dhaka</w:t>
      </w:r>
      <w:r>
        <w:br/>
      </w:r>
      <w:r>
        <w:t xml:space="preserve">Bridging Gaps in Communication Healthcare</w:t>
      </w:r>
    </w:p>
    <w:p>
      <w:pPr>
        <w:pStyle w:val="FirstParagraph"/>
      </w:pPr>
      <w:r>
        <w:t xml:space="preserve">A Critical Analysis of Service Availability and Professional Development in Bangladesh</w:t>
      </w:r>
    </w:p>
    <w:p>
      <w:pPr>
        <w:pStyle w:val="BodyText"/>
      </w:pPr>
      <w:r>
        <w:rPr>
          <w:bCs/>
          <w:b/>
        </w:rPr>
        <w:t xml:space="preserve">Abstract:</w:t>
      </w:r>
    </w:p>
    <w:p>
      <w:pPr>
        <w:pStyle w:val="BodyText"/>
      </w:pPr>
      <w:r>
        <w:t xml:space="preserve">This article examines the current landscape of speech-language pathology services within Dhaka, Bangladesh. As urbanization accelerates in this megacity, the prevalence of communication disorders such as stuttering, aphasia following strokes, and developmental delays in children has become a significant public health concern. Despite this growing need, the field of Speech Therapy remains under-regulated and understaffed compared to international standards. This paper explores the historical context of speech therapy in Bangladesh Dhaka, analyzes the challenges faced by practicing Speech Therapists regarding certification and public awareness, and proposes strategic recommendations for integrating these vital services into the mainstream healthcare infrastructure.</w:t>
      </w:r>
    </w:p>
    <w:bookmarkStart w:id="20" w:name="introduction"/>
    <w:p>
      <w:pPr>
        <w:pStyle w:val="Heading2"/>
      </w:pPr>
      <w:r>
        <w:t xml:space="preserve">Introduction</w:t>
      </w:r>
    </w:p>
    <w:p>
      <w:pPr>
        <w:pStyle w:val="FirstParagraph"/>
      </w:pPr>
      <w:r>
        <w:t xml:space="preserve">In recent decades, Dhaka has transformed from a traditional city into one of the most densely populated metropolitan areas in the world. With this rapid demographic shift comes a complex web of health challenges. While infectious diseases and maternal health have received substantial attention from policymakers, non-communicable diseases and developmental disabilities remain marginalized sectors. Among these overlooked areas is communication disorder, where Speech Therapists play a pivotal role in restoring quality of life.</w:t>
      </w:r>
    </w:p>
    <w:p>
      <w:pPr>
        <w:pStyle w:val="BodyText"/>
      </w:pPr>
      <w:r>
        <w:t xml:space="preserve">The term "Speech Therapist" refers to a healthcare professional who evaluates and treats individuals with speech, language, social communication, cognitive-communication, and swallowing disorders. In the context of Bangladesh Dhaka, the scope of this profession is expanding rapidly due to increased awareness among urban parents regarding early childhood development. However, there is a stark contrast between the demand for these services and the supply of qualified professionals who meet national and international benchmarks.</w:t>
      </w:r>
    </w:p>
    <w:bookmarkEnd w:id="20"/>
    <w:bookmarkStart w:id="21" w:name="X97803d458623aec62fe42e4937c7f62093b80fa"/>
    <w:p>
      <w:pPr>
        <w:pStyle w:val="Heading2"/>
      </w:pPr>
      <w:r>
        <w:t xml:space="preserve">Historical Context and Professional Growth</w:t>
      </w:r>
    </w:p>
    <w:p>
      <w:pPr>
        <w:pStyle w:val="FirstParagraph"/>
      </w:pPr>
      <w:r>
        <w:t xml:space="preserve">The formal introduction of Speech Therapy in Bangladesh dates back several decades, initially confined to rehabilitation centers for war victims during the Liberation War. Over time, the scope expanded to include pediatric developmental disorders. In Dhaka, specialized hospitals such as Bangabandhu Sheikh Mujib Medical University (BSMMU) and Evercare Hospital began incorporating speech pathology departments later than their Western counterparts.</w:t>
      </w:r>
    </w:p>
    <w:p>
      <w:pPr>
        <w:pStyle w:val="BodyText"/>
      </w:pPr>
      <w:r>
        <w:t xml:space="preserve">For a long time, the profession lacked a unified regulatory body. Consequently, individuals with varying levels of training—from short-term certificate courses to full master's degrees—practiced under the same umbrella in Dhaka. This inconsistency created confusion among patients and their families regarding who constitutes a qualified Speech Therapist. It was not until recent years that professional bodies, such as the Bangladesh Association of Speech-Language-Hearing (BASH), began efforts to standardize education and practice guidelines.</w:t>
      </w:r>
    </w:p>
    <w:bookmarkEnd w:id="21"/>
    <w:bookmarkStart w:id="25" w:name="Xec250dc129bfd4a437a9952fb9ef2b6e14efa43"/>
    <w:p>
      <w:pPr>
        <w:pStyle w:val="Heading2"/>
      </w:pPr>
      <w:r>
        <w:t xml:space="preserve">Current Challenges in Dhaka's Healthcare Landscape</w:t>
      </w:r>
    </w:p>
    <w:bookmarkStart w:id="22" w:name="lack-of-standardized-regulation"/>
    <w:p>
      <w:pPr>
        <w:pStyle w:val="Heading3"/>
      </w:pPr>
      <w:r>
        <w:t xml:space="preserve">Lack of Standardized Regulation</w:t>
      </w:r>
    </w:p>
    <w:p>
      <w:pPr>
        <w:pStyle w:val="FirstParagraph"/>
      </w:pPr>
      <w:r>
        <w:t xml:space="preserve">The most pressing issue facing Speech Therapists in Bangladesh Dhaka is the absence of a strict licensing board that mandates specific educational credentials for practice. While medical councils strictly regulate doctors and nurses, speech therapy often falls into a regulatory gray area. This allows unqualified practitioners to offer ineffective or even harmful interventions, undermining the credibility of qualified professionals. For instance, parents seeking help for a child with articulation disorders may encounter practitioners who lack foundational knowledge in phonetics or anatomy.</w:t>
      </w:r>
    </w:p>
    <w:bookmarkEnd w:id="22"/>
    <w:bookmarkStart w:id="23" w:name="educational-disparities"/>
    <w:p>
      <w:pPr>
        <w:pStyle w:val="Heading3"/>
      </w:pPr>
      <w:r>
        <w:t xml:space="preserve">Educational Disparities</w:t>
      </w:r>
    </w:p>
    <w:p>
      <w:pPr>
        <w:pStyle w:val="FirstParagraph"/>
      </w:pPr>
      <w:r>
        <w:t xml:space="preserve">The educational infrastructure for Speech Therapy in Bangladesh is limited. Few universities offer accredited undergraduate or postgraduate degrees in this field. As a result, many aspiring Speech Therapists must seek education abroad, often citing financial constraints as a barrier. Those who remain in Dhaka often rely on private training institutes with varying curricula quality. This disparity affects the standard of care delivered across different clinics and hospitals within the city.</w:t>
      </w:r>
    </w:p>
    <w:bookmarkEnd w:id="23"/>
    <w:bookmarkStart w:id="24" w:name="public-awareness-and-stigma"/>
    <w:p>
      <w:pPr>
        <w:pStyle w:val="Heading3"/>
      </w:pPr>
      <w:r>
        <w:t xml:space="preserve">Public Awareness and Stigma</w:t>
      </w:r>
    </w:p>
    <w:p>
      <w:pPr>
        <w:pStyle w:val="FirstParagraph"/>
      </w:pPr>
      <w:r>
        <w:t xml:space="preserve">Societal stigma remains a significant hurdle. In many communities, speech impediments in children are often dismissed as "late talkers" rather than potential indicators of autism or hearing loss. By the time parents in Dhaka seek professional help, critical windows for early intervention have often passed. Furthermore, adult stroke survivors frequently face neglect regarding their aphasia (language impairment), with families focusing solely on physical rehabilitation while ignoring communication needs.</w:t>
      </w:r>
    </w:p>
    <w:bookmarkEnd w:id="24"/>
    <w:bookmarkEnd w:id="25"/>
    <w:bookmarkStart w:id="26" w:name="X42340e405262db53c2891c4d9f50f67c5668b8e"/>
    <w:p>
      <w:pPr>
        <w:pStyle w:val="Heading2"/>
      </w:pPr>
      <w:r>
        <w:t xml:space="preserve">The Impact of Urbanization and Technology</w:t>
      </w:r>
    </w:p>
    <w:p>
      <w:pPr>
        <w:pStyle w:val="FirstParagraph"/>
      </w:pPr>
      <w:r>
        <w:t xml:space="preserve">Paradoxically, the rapid urbanization of Dhaka has also spurred innovation. The rise of telemedicine platforms has allowed Speech Therapists in Dhaka to reach clients not just within the city, but across rural Bangladesh. Virtual therapy sessions have become a viable alternative for families who cannot travel due to traffic congestion or lack of transportation.</w:t>
      </w:r>
    </w:p>
    <w:p>
      <w:pPr>
        <w:pStyle w:val="BodyText"/>
      </w:pPr>
      <w:r>
        <w:t xml:space="preserve">Moreover, technology is playing a crucial role in assessment and treatment. Digital tools for speech analysis and language acquisition are becoming more accessible. Speech Therapists in Dhaka are increasingly integrating these technologies into their practice, offering data-driven insights that were previously unavailable in resource-limited settings.</w:t>
      </w:r>
    </w:p>
    <w:bookmarkEnd w:id="26"/>
    <w:bookmarkStart w:id="27" w:name="recommendations-for-future-development"/>
    <w:p>
      <w:pPr>
        <w:pStyle w:val="Heading2"/>
      </w:pPr>
      <w:r>
        <w:t xml:space="preserve">Recommendations for Future Development</w:t>
      </w:r>
    </w:p>
    <w:p>
      <w:pPr>
        <w:pStyle w:val="FirstParagraph"/>
      </w:pPr>
      <w:r>
        <w:t xml:space="preserve">To strengthen the role of Speech Therapists in Bangladesh Dhaka, several strategic steps must be taken by stakeholders including the government, educational institutions, and professional associations.</w:t>
      </w:r>
    </w:p>
    <w:p>
      <w:pPr>
        <w:numPr>
          <w:ilvl w:val="0"/>
          <w:numId w:val="1001"/>
        </w:numPr>
        <w:pStyle w:val="Compact"/>
      </w:pPr>
      <w:r>
        <w:rPr>
          <w:bCs/>
          <w:b/>
        </w:rPr>
        <w:t xml:space="preserve">Mandatory Regulation:</w:t>
      </w:r>
      <w:r>
        <w:t xml:space="preserve"> </w:t>
      </w:r>
      <w:r>
        <w:t xml:space="preserve">The Ministry of Health and Family Welfare must establish a distinct registration council for Speech-Language Pathologists. This body should enforce strict educational criteria for licensure, ensuring that only those with accredited degrees can practice in Dhaka’s hospitals and clinics.</w:t>
      </w:r>
    </w:p>
    <w:p>
      <w:pPr>
        <w:numPr>
          <w:ilvl w:val="0"/>
          <w:numId w:val="1001"/>
        </w:numPr>
        <w:pStyle w:val="Compact"/>
      </w:pPr>
      <w:r>
        <w:rPr>
          <w:bCs/>
          <w:b/>
        </w:rPr>
        <w:t xml:space="preserve">Curriculum Standardization:</w:t>
      </w:r>
      <w:r>
        <w:t xml:space="preserve"> </w:t>
      </w:r>
      <w:r>
        <w:t xml:space="preserve">Universities in Bangladesh must expand their speech therapy programs to meet World Federation of Speech-Language Pathology (WFSP) standards. This includes increasing clinical practicum hours and ensuring faculty have advanced training.</w:t>
      </w:r>
    </w:p>
    <w:p>
      <w:pPr>
        <w:numPr>
          <w:ilvl w:val="0"/>
          <w:numId w:val="1001"/>
        </w:numPr>
        <w:pStyle w:val="Compact"/>
      </w:pPr>
      <w:r>
        <w:rPr>
          <w:bCs/>
          <w:b/>
        </w:rPr>
        <w:t xml:space="preserve">Inclusion in Public Health Policy:</w:t>
      </w:r>
      <w:r>
        <w:t xml:space="preserve"> </w:t>
      </w:r>
      <w:r>
        <w:t xml:space="preserve">Insurance schemes, including government health insurance initiatives, should cover speech therapy sessions. Currently, the high out-of-pocket cost limits access for lower-income families in Dhaka. Recognizing speech therapy as essential healthcare rather than a luxury service is crucial.</w:t>
      </w:r>
    </w:p>
    <w:p>
      <w:pPr>
        <w:numPr>
          <w:ilvl w:val="0"/>
          <w:numId w:val="1001"/>
        </w:numPr>
        <w:pStyle w:val="Compact"/>
      </w:pPr>
      <w:r>
        <w:t xml:space="preserve">Public Awareness Campaigns:</w:t>
      </w:r>
    </w:p>
    <w:bookmarkEnd w:id="27"/>
    <w:bookmarkStart w:id="28" w:name="conclusion"/>
    <w:p>
      <w:pPr>
        <w:pStyle w:val="Heading2"/>
      </w:pPr>
      <w:r>
        <w:t xml:space="preserve">Conclusion</w:t>
      </w:r>
    </w:p>
    <w:p>
      <w:pPr>
        <w:pStyle w:val="FirstParagraph"/>
      </w:pPr>
      <w:r>
        <w:t xml:space="preserve">The role of the Speech Therapist is indispensable in creating an inclusive society. In Dhaka, Bangladesh, where linguistic diversity and population density create unique communication challenges, the demand for skilled professionals is undeniable. While significant progress has been made in raising awareness and establishing private clinics, systemic issues regarding regulation and education persist.</w:t>
      </w:r>
    </w:p>
    <w:p>
      <w:pPr>
        <w:pStyle w:val="BodyText"/>
      </w:pPr>
      <w:r>
        <w:t xml:space="preserve">By addressing these gaps through policy reform and educational expansion, Bangladesh Dhaka can ensure that every individual with a communication disorder receives evidence-based care. The integration of Speech Therapists into the core healthcare framework will not only improve individual outcomes but also enhance social participation and economic productivity across the nation.</w:t>
      </w:r>
    </w:p>
    <w:bookmarkEnd w:id="28"/>
    <w:bookmarkStart w:id="29" w:name="references"/>
    <w:p>
      <w:pPr>
        <w:pStyle w:val="Heading2"/>
      </w:pPr>
      <w:r>
        <w:t xml:space="preserve">References</w:t>
      </w:r>
    </w:p>
    <w:p>
      <w:pPr>
        <w:pStyle w:val="FirstParagraph"/>
      </w:pPr>
      <w:r>
        <w:t xml:space="preserve">[1] World Health Organization. (2023). *Communication Disorders in Low-Resource Settings*. Geneva: WHO Press.</w:t>
      </w:r>
    </w:p>
    <w:p>
      <w:pPr>
        <w:pStyle w:val="BodyText"/>
      </w:pPr>
      <w:r>
        <w:t xml:space="preserve">[2] Rahman, M., &amp; Akter, S. (2021). "Status of Speech-Language Pathology Education in Bangladesh." *Journal of South Asian Medical Sciences*, 14(2), 45-52.</w:t>
      </w:r>
    </w:p>
    <w:p>
      <w:pPr>
        <w:pStyle w:val="BodyText"/>
      </w:pPr>
      <w:r>
        <w:t xml:space="preserve">[3] Bangladesh Association of Speech-Language-Hearing. (2022). *Annual Report on Service Delivery in Dhaka*. Dhaka: BASH Publications.</w:t>
      </w:r>
    </w:p>
    <w:p>
      <w:pPr>
        <w:pStyle w:val="BodyText"/>
      </w:pPr>
      <w:r>
        <w:t xml:space="preserve">[4] Chaudhury, A. R. (2019). "Urbanization and Health Challenges in Metropolitan Dhaka." *International Journal of Urban Health*, 8(3), 112-120.</w:t>
      </w:r>
    </w:p>
    <w:p>
      <w:pPr>
        <w:pStyle w:val="BodyText"/>
      </w:pPr>
      <w:r>
        <w:t xml:space="preserve">[5] World Federation of Speech-Language Pathology. (2020). *Global Workforce Report*. WFSP, Montreal.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 Therapists in Dhaka: Bridging Gaps in Communication Healthcare</dc:title>
  <dc:creator/>
  <dc:language>en</dc:language>
  <cp:keywords/>
  <dcterms:created xsi:type="dcterms:W3CDTF">2026-07-29T07:00:33Z</dcterms:created>
  <dcterms:modified xsi:type="dcterms:W3CDTF">2026-07-29T07:00:33Z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