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Beijing</w:t>
      </w:r>
    </w:p>
    <w:bookmarkStart w:id="27" w:name="Xd1a3a250f774435ac0ac6d6b041100cba4f068f"/>
    <w:p>
      <w:pPr>
        <w:pStyle w:val="Heading1"/>
      </w:pPr>
      <w:r>
        <w:t xml:space="preserve">Demographic Shifts and Clinical Integration in Speech-Language Pathology Services within China Beijing</w:t>
      </w:r>
    </w:p>
    <w:p>
      <w:pPr>
        <w:pStyle w:val="FirstParagraph"/>
      </w:pPr>
      <w:r>
        <w:rPr>
          <w:bCs/>
          <w:b/>
        </w:rPr>
        <w:t xml:space="preserve">Author:</w:t>
      </w:r>
      <w:r>
        <w:br/>
      </w:r>
      <w:r>
        <w:t xml:space="preserve">Jian-Wei Chen, PhD</w:t>
      </w:r>
      <w:r>
        <w:br/>
      </w:r>
      <w:r>
        <w:t xml:space="preserve">School of Rehabilitation Sciences, Peking University Health Science Center</w:t>
      </w:r>
      <w:r>
        <w:br/>
      </w:r>
      <w:r>
        <w:t xml:space="preserve">Beijing, People's Republic of China</w:t>
      </w:r>
    </w:p>
    <w:bookmarkStart w:id="20" w:name="abstract"/>
    <w:p>
      <w:pPr>
        <w:pStyle w:val="Heading3"/>
      </w:pPr>
      <w:r>
        <w:t xml:space="preserve">Abstract</w:t>
      </w:r>
    </w:p>
    <w:p>
      <w:pPr>
        <w:pStyle w:val="FirstParagraph"/>
      </w:pPr>
      <w:r>
        <w:t xml:space="preserve">This article examines the current state, challenges, and future trajectories of Speech-Language Pathology (SLP) services in the rapidly developing urban metropolis of China Beijing. As the capital city experiences significant demographic transitions, including an aging population and rising awareness of neurodevelopmental disorders among children, the demand for qualified Speech Therapists has surged. This paper analyzes the structural gaps between clinical need and professional supply in China Beijing, critiques existing educational frameworks, and proposes policy recommendations for integrating SLP into mainstream healthcare systems. The findings suggest that while legislative support is growing, the standardization of practice and public perception remain critical hurdles to overcome.</w:t>
      </w:r>
    </w:p>
    <w:bookmarkEnd w:id="20"/>
    <w:bookmarkStart w:id="21" w:name="introduction"/>
    <w:p>
      <w:pPr>
        <w:pStyle w:val="Heading2"/>
      </w:pPr>
      <w:r>
        <w:t xml:space="preserve">1. Introduction</w:t>
      </w:r>
    </w:p>
    <w:p>
      <w:pPr>
        <w:pStyle w:val="FirstParagraph"/>
      </w:pPr>
      <w:r>
        <w:t xml:space="preserve">The discipline of Speech-Language Pathology (SLP), globally recognized under titles such as speech therapy or logopedics, plays a pivotal role in the rehabilitation of individuals with communication disorders and swallowing difficulties. In recent years, the People's Republic of China has witnessed a paradigm shift in its healthcare approach, moving from acute medical treatment to comprehensive rehabilitation and preventive care. Within this national context, China Beijing serves as a unique microcosm for analyzing these developments due to its status as the political and cultural center of the nation.</w:t>
      </w:r>
    </w:p>
    <w:p>
      <w:pPr>
        <w:pStyle w:val="BodyText"/>
      </w:pPr>
      <w:r>
        <w:t xml:space="preserve">China Beijing is characterized by an exceptionally high density of population combined with advanced healthcare infrastructure. However, this concentration also exacerbates disparities in access to specialized therapeutic services. Historically, speech therapy in China was largely subsumed under broader disciplines such as otolaryngology or pediatrics, lacking a distinct professional identity. Today, the emergence of dedicated Speech Therapist roles represents a significant evolution in clinical practice. This article aims to dissect the specific dynamics influencing SLP provision in China Beijing, addressing the urgent need for standardized care models that align with international best practices while respecting local cultural and healthcare constraints.</w:t>
      </w:r>
    </w:p>
    <w:bookmarkEnd w:id="21"/>
    <w:bookmarkStart w:id="22" w:name="X394ad8e91c04159457409e648a6a30696bbcaaf"/>
    <w:p>
      <w:pPr>
        <w:pStyle w:val="Heading2"/>
      </w:pPr>
      <w:r>
        <w:t xml:space="preserve">2. The Current State of Speech Therapy in China Beijing</w:t>
      </w:r>
    </w:p>
    <w:p>
      <w:pPr>
        <w:pStyle w:val="FirstParagraph"/>
      </w:pPr>
      <w:r>
        <w:t xml:space="preserve">The landscape of speech therapy in China Beijing is defined by a dichotomy between public hospital systems and private rehabilitation centers. In the public sector, which dominates the healthcare provision in China Beijing, SLP services are often integrated into neurology departments or pediatric wards. While these institutions possess advanced diagnostic equipment, they frequently suffer from severe staff shortages. The ratio of Speech Therapists to patients in major hospitals in China Beijing remains disproportionately low compared to Western standards.</w:t>
      </w:r>
    </w:p>
    <w:p>
      <w:pPr>
        <w:pStyle w:val="BodyText"/>
      </w:pPr>
      <w:r>
        <w:t xml:space="preserve">Conversely, the private sector in China Beijing has seen a boom in specialized clinics catering primarily to middle-to-upper-class families seeking early intervention for autism spectrum disorders (ASD) and developmental delays. These private entities often employ Speech Therapists who have undergone rigorous training, sometimes supplemented by international certifications. However, this creates a fragmented service model where access to high-quality speech therapy is often dictated by socioeconomic status rather than clinical necessity.</w:t>
      </w:r>
    </w:p>
    <w:bookmarkEnd w:id="22"/>
    <w:bookmarkStart w:id="23" w:name="X75113b32e780feb538c439e1594d6d57977cbd3"/>
    <w:p>
      <w:pPr>
        <w:pStyle w:val="Heading2"/>
      </w:pPr>
      <w:r>
        <w:t xml:space="preserve">3. Educational Frameworks and Professional Standardization</w:t>
      </w:r>
    </w:p>
    <w:p>
      <w:pPr>
        <w:pStyle w:val="FirstParagraph"/>
      </w:pPr>
      <w:r>
        <w:t xml:space="preserve">A critical barrier to the expansion of effective SLP services in China Beijing is the inconsistency in educational standards. Unlike countries with long-standing accreditation bodies for Speech-Language Pathologists, China’s higher education system is still refining its specialized curricula. Many universities offering speech therapy programs are either newly established or adapting traditional physical therapy curricula.</w:t>
      </w:r>
    </w:p>
    <w:p>
      <w:pPr>
        <w:pStyle w:val="BodyText"/>
      </w:pPr>
      <w:r>
        <w:t xml:space="preserve">In China Beijing, leading institutions such as Peking University and the Capital Medical University have initiated graduate-level programs focused on rehabilitation sciences. These programs aim to produce Speech Therapists with strong foundational knowledge in anatomy, physiology, and linguistics. However, a significant gap remains between academic theory and clinical practice. Internship opportunities within specialized centers in China Beijing are limited by high patient volumes and the lack of standardized mentorship protocols for graduate students.</w:t>
      </w:r>
    </w:p>
    <w:p>
      <w:pPr>
        <w:pStyle w:val="BodyText"/>
      </w:pPr>
      <w:r>
        <w:t xml:space="preserve">Furthermore, there is no unified national licensing examination exclusively for Speech Therapists in China at present. Professionals often obtain credentials through general physical therapist or occupational therapist licenses, which may not adequately cover the nuances of speech and language disorders. This regulatory ambiguity affects the professional identity of Speech Therapists working in China Beijing and complicates inter-disciplinary collaboration within multidisciplinary teams.</w:t>
      </w:r>
    </w:p>
    <w:bookmarkEnd w:id="23"/>
    <w:bookmarkStart w:id="24" w:name="X0e75a9c88c15d35ca8c6c1dd296e262c84702fe"/>
    <w:p>
      <w:pPr>
        <w:pStyle w:val="Heading2"/>
      </w:pPr>
      <w:r>
        <w:t xml:space="preserve">4. Demographic Drivers: Aging Population and Early Childhood Development</w:t>
      </w:r>
    </w:p>
    <w:p>
      <w:pPr>
        <w:pStyle w:val="FirstParagraph"/>
      </w:pPr>
      <w:r>
        <w:t xml:space="preserve">The demand for speech therapy in China Beijing is driven by two primary demographic forces. First, the rapid aging of the population has led to a prevalence of neurodegenerative conditions such as stroke and dementia. Dysphagia (swallowing difficulties) and aphasia are common sequelae requiring immediate intervention by qualified Speech Therapists. In China Beijing, where life expectancy is high, post-stroke rehabilitation centers are increasingly recognizing the vital role of SLP in preventing pneumonia and improving quality of life.</w:t>
      </w:r>
    </w:p>
    <w:p>
      <w:pPr>
        <w:pStyle w:val="BodyText"/>
      </w:pPr>
      <w:r>
        <w:t xml:space="preserve">Second, there is a growing awareness among parents in China Beijing regarding early childhood development. Following increased screening for autism spectrum disorders, the window for early intervention has become a focal point for many families. This surge in demand has outpaced the supply of trained Speech Therapists capable of implementing evidence-based behavioral and communicative interventions tailored to Chinese linguistic contexts.</w:t>
      </w:r>
    </w:p>
    <w:bookmarkEnd w:id="24"/>
    <w:bookmarkStart w:id="25" w:name="challenges-and-future-directions"/>
    <w:p>
      <w:pPr>
        <w:pStyle w:val="Heading2"/>
      </w:pPr>
      <w:r>
        <w:t xml:space="preserve">5. Challenges and Future Directions</w:t>
      </w:r>
    </w:p>
    <w:p>
      <w:pPr>
        <w:pStyle w:val="FirstParagraph"/>
      </w:pPr>
      <w:r>
        <w:t xml:space="preserve">To sustainably develop SLP services in China Beijing, several strategic steps must be taken. Firstly, the establishment of a dedicated national certification pathway for Speech Therapists is essential. This would ensure that all practitioners meet uniform standards of competency, thereby enhancing public trust and professional accountability.</w:t>
      </w:r>
    </w:p>
    <w:p>
      <w:pPr>
        <w:pStyle w:val="BodyText"/>
      </w:pPr>
      <w:r>
        <w:t xml:space="preserve">Secondly, policy integration within the Chinese healthcare system is required. The government should incentivize hospitals in China Beijing to allocate specific budgets for speech-language pathology departments, recognizing SLP as a distinct and necessary component of rehabilitation medicine rather than an adjunctive service.</w:t>
      </w:r>
    </w:p>
    <w:p>
      <w:pPr>
        <w:pStyle w:val="BodyText"/>
      </w:pPr>
      <w:r>
        <w:t xml:space="preserve">Finally, interdisciplinary education must be promoted. Speech Therapists in China Beijing must work closely with pediatricians, neurologists, psychologists, and educators to create holistic care plans. Initiatives that foster collaboration across these disciplines will not only improve patient outcomes but also raise the profile of the SLP profession within the broader medical community.</w:t>
      </w:r>
    </w:p>
    <w:bookmarkEnd w:id="25"/>
    <w:bookmarkStart w:id="26" w:name="conclusion"/>
    <w:p>
      <w:pPr>
        <w:pStyle w:val="Heading2"/>
      </w:pPr>
      <w:r>
        <w:t xml:space="preserve">6. Conclusion</w:t>
      </w:r>
    </w:p>
    <w:p>
      <w:pPr>
        <w:pStyle w:val="FirstParagraph"/>
      </w:pPr>
      <w:r>
        <w:t xml:space="preserve">The trajectory of Speech-Language Pathology in China Beijing is one of rapid evolution and untapped potential. As the capital continues to modernize its healthcare infrastructure, it faces both the challenges and opportunities inherent in scaling up specialized therapeutic services. By addressing educational gaps, standardizing professional credentials, and integrating SLP into mainstream healthcare policy, China Beijing can serve as a model for speech therapy development across the nation. The role of the Speech Therapist is no longer peripheral but central to achieving health equity and improving communication outcomes for diverse populations in this dynamic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Speech-Language Pathology in China: A Focus on Beijing</dc:title>
  <dc:creator/>
  <dc:language>en</dc:language>
  <cp:keywords/>
  <dcterms:created xsi:type="dcterms:W3CDTF">2026-07-29T07:15:49Z</dcterms:created>
  <dcterms:modified xsi:type="dcterms:W3CDTF">2026-07-29T07:15:49Z</dcterms:modified>
</cp:coreProperties>
</file>

<file path=docProps/custom.xml><?xml version="1.0" encoding="utf-8"?>
<Properties xmlns="http://schemas.openxmlformats.org/officeDocument/2006/custom-properties" xmlns:vt="http://schemas.openxmlformats.org/officeDocument/2006/docPropsVTypes"/>
</file>