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Evolution</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Urban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Shanghai</w:t>
      </w:r>
    </w:p>
    <w:bookmarkStart w:id="29" w:name="X7b82c559b4d8b2b76d49d494a38139fd6444cee"/>
    <w:p>
      <w:pPr>
        <w:pStyle w:val="Heading1"/>
      </w:pPr>
      <w:r>
        <w:t xml:space="preserve">The Emergence and Evolution of Speech Therapy in Urban China: A Case Study of Shanghai</w:t>
      </w:r>
    </w:p>
    <w:p>
      <w:pPr>
        <w:pStyle w:val="FirstParagraph"/>
      </w:pPr>
      <w:r>
        <w:rPr>
          <w:bCs/>
          <w:b/>
        </w:rPr>
        <w:t xml:space="preserve">Dr. Li Wei &amp; Dr. Sarah Chen</w:t>
      </w:r>
      <w:r>
        <w:br/>
      </w:r>
      <w:r>
        <w:t xml:space="preserve">Institute of Communication Disorders, East China Normal University</w:t>
      </w:r>
      <w:r>
        <w:br/>
      </w:r>
      <w:r>
        <w:t xml:space="preserve">School of Psychology, Shanghai Jiao Tong University</w:t>
      </w:r>
    </w:p>
    <w:bookmarkStart w:id="20" w:name="abstract"/>
    <w:p>
      <w:pPr>
        <w:pStyle w:val="Heading2"/>
      </w:pPr>
      <w:r>
        <w:t xml:space="preserve">Abstract</w:t>
      </w:r>
    </w:p>
    <w:p>
      <w:pPr>
        <w:pStyle w:val="FirstParagraph"/>
      </w:pPr>
      <w:r>
        <w:t xml:space="preserve">This article examines the current state and future trajectory of speech therapy within the rapidly developing healthcare landscape of</w:t>
      </w:r>
      <w:r>
        <w:t xml:space="preserve"> </w:t>
      </w:r>
      <w:r>
        <w:rPr>
          <w:bCs/>
          <w:b/>
        </w:rPr>
        <w:t xml:space="preserve">China Shanghai</w:t>
      </w:r>
      <w:r>
        <w:t xml:space="preserve">. As urban centers in China experience unprecedented demographic shifts and increased awareness regarding neurodevelopmental disorders, the demand for qualified</w:t>
      </w:r>
      <w:r>
        <w:t xml:space="preserve"> </w:t>
      </w:r>
      <w:r>
        <w:rPr>
          <w:bCs/>
          <w:b/>
        </w:rPr>
        <w:t xml:space="preserve">Speech Therapist</w:t>
      </w:r>
      <w:r>
        <w:t xml:space="preserve"> </w:t>
      </w:r>
      <w:r>
        <w:t xml:space="preserve">services has escalated. This study analyzes the historical context, educational infrastructure challenges, cultural perceptions of disability, and policy implications specific to Shanghai. It argues that while progress has been made in integrating speech-language pathology into standard medical care in this metropolis, significant gaps remain regarding standardized certification and public awareness.</w:t>
      </w:r>
    </w:p>
    <w:bookmarkEnd w:id="20"/>
    <w:bookmarkStart w:id="21" w:name="introduction"/>
    <w:p>
      <w:pPr>
        <w:pStyle w:val="Heading2"/>
      </w:pPr>
      <w:r>
        <w:t xml:space="preserve">Introduction</w:t>
      </w:r>
    </w:p>
    <w:p>
      <w:pPr>
        <w:pStyle w:val="FirstParagraph"/>
      </w:pPr>
      <w:r>
        <w:t xml:space="preserve">Speech-language pathology is a critical component of holistic healthcare, addressing issues ranging from developmental delays in children to acquired communication disorders such as aphasia following strokes in adults. In</w:t>
      </w:r>
      <w:r>
        <w:t xml:space="preserve"> </w:t>
      </w:r>
      <w:r>
        <w:rPr>
          <w:bCs/>
          <w:b/>
        </w:rPr>
        <w:t xml:space="preserve">China Shanghai</w:t>
      </w:r>
      <w:r>
        <w:t xml:space="preserve">, one of the most economically advanced and densely populated cities in the world, the integration of these services has been historically delayed compared to Western nations. However, recent decades have witnessed a paradigm shift. The transition from a purely medical model to a biopsychosocial model of health has placed new emphasis on quality-of-life indicators for individuals with communication disorders.</w:t>
      </w:r>
    </w:p>
    <w:p>
      <w:pPr>
        <w:pStyle w:val="BodyText"/>
      </w:pPr>
      <w:r>
        <w:t xml:space="preserve">The role of the</w:t>
      </w:r>
      <w:r>
        <w:t xml:space="preserve"> </w:t>
      </w:r>
      <w:r>
        <w:rPr>
          <w:bCs/>
          <w:b/>
        </w:rPr>
        <w:t xml:space="preserve">Speech Therapist</w:t>
      </w:r>
      <w:r>
        <w:t xml:space="preserve"> </w:t>
      </w:r>
      <w:r>
        <w:t xml:space="preserve">is increasingly recognized not merely as an adjunct to pediatric care but as an essential specialist in rehabilitation medicine. This article explores how the unique socio-economic fabric of</w:t>
      </w:r>
      <w:r>
        <w:t xml:space="preserve"> </w:t>
      </w:r>
      <w:r>
        <w:rPr>
          <w:bCs/>
          <w:b/>
        </w:rPr>
        <w:t xml:space="preserve">China Shanghai</w:t>
      </w:r>
      <w:r>
        <w:t xml:space="preserve"> </w:t>
      </w:r>
      <w:r>
        <w:t xml:space="preserve">influences the practice, training, and acceptance of speech therapy. By focusing on this specific urban context, we can better understand broader trends in East Asian healthcare modernization.</w:t>
      </w:r>
    </w:p>
    <w:bookmarkEnd w:id="21"/>
    <w:bookmarkStart w:id="22" w:name="X5f39770091c9d33dd77910869bb0fe7e1a4219a"/>
    <w:p>
      <w:pPr>
        <w:pStyle w:val="Heading2"/>
      </w:pPr>
      <w:r>
        <w:t xml:space="preserve">The Historical Context and Cultural Barriers</w:t>
      </w:r>
    </w:p>
    <w:p>
      <w:pPr>
        <w:pStyle w:val="FirstParagraph"/>
      </w:pPr>
      <w:r>
        <w:t xml:space="preserve">To understand the current landscape of</w:t>
      </w:r>
      <w:r>
        <w:t xml:space="preserve"> </w:t>
      </w:r>
      <w:r>
        <w:rPr>
          <w:bCs/>
          <w:b/>
        </w:rPr>
        <w:t xml:space="preserve">Speech Therapist</w:t>
      </w:r>
      <w:r>
        <w:t xml:space="preserve"> </w:t>
      </w:r>
      <w:r>
        <w:t xml:space="preserve">services in</w:t>
      </w:r>
      <w:r>
        <w:t xml:space="preserve"> </w:t>
      </w:r>
      <w:r>
        <w:rPr>
          <w:bCs/>
          <w:b/>
        </w:rPr>
        <w:t xml:space="preserve">China Shanghai</w:t>
      </w:r>
      <w:r>
        <w:t xml:space="preserve">, one must first address the historical stigma surrounding developmental disabilities. In traditional Chinese culture, there has often been a tendency toward privacy regarding family health matters, particularly those involving children. Conditions such as autism spectrum disorder (ASD) or specific language impairment were frequently misinterpreted as behavioral issues or temporary phases rather than neurological conditions requiring professional intervention.</w:t>
      </w:r>
    </w:p>
    <w:p>
      <w:pPr>
        <w:pStyle w:val="BodyText"/>
      </w:pPr>
      <w:r>
        <w:t xml:space="preserve">In</w:t>
      </w:r>
      <w:r>
        <w:t xml:space="preserve"> </w:t>
      </w:r>
      <w:r>
        <w:rPr>
          <w:bCs/>
          <w:b/>
        </w:rPr>
        <w:t xml:space="preserve">China Shanghai</w:t>
      </w:r>
      <w:r>
        <w:t xml:space="preserve">, where the competitive educational environment is intense, parents often seek immediate academic solutions for their children’s difficulties. This has created a market filled with unqualified tutors and "training centers" that masquerade as therapeutic interventions. Consequently, the professional identity of the</w:t>
      </w:r>
      <w:r>
        <w:t xml:space="preserve"> </w:t>
      </w:r>
      <w:r>
        <w:rPr>
          <w:bCs/>
          <w:b/>
        </w:rPr>
        <w:t xml:space="preserve">Speech Therapist</w:t>
      </w:r>
      <w:r>
        <w:t xml:space="preserve"> </w:t>
      </w:r>
      <w:r>
        <w:t xml:space="preserve">has struggled to gain traction among medical professionals and educators alike. For years, speech therapy was viewed as an extracurricular enrichment activity rather than a necessary medical treatment.</w:t>
      </w:r>
    </w:p>
    <w:bookmarkEnd w:id="22"/>
    <w:bookmarkStart w:id="23" w:name="X489cf6710653391b7d70f598bfd9740c6d289df"/>
    <w:p>
      <w:pPr>
        <w:pStyle w:val="Heading2"/>
      </w:pPr>
      <w:r>
        <w:t xml:space="preserve">Educational Infrastructure and Professional Training</w:t>
      </w:r>
    </w:p>
    <w:p>
      <w:pPr>
        <w:pStyle w:val="FirstParagraph"/>
      </w:pPr>
      <w:r>
        <w:t xml:space="preserve">A significant bottleneck in the expansion of speech therapy services in</w:t>
      </w:r>
      <w:r>
        <w:t xml:space="preserve"> </w:t>
      </w:r>
      <w:r>
        <w:rPr>
          <w:bCs/>
          <w:b/>
        </w:rPr>
        <w:t xml:space="preserve">China Shanghai</w:t>
      </w:r>
      <w:r>
        <w:t xml:space="preserve"> </w:t>
      </w:r>
      <w:r>
        <w:t xml:space="preserve">is the lack of standardized educational pathways. Unlike countries with long-standing certification boards for audiology and speech-language pathology, China has only recently begun to formalize degree programs specifically tailored to this profession. Most current practitioners in</w:t>
      </w:r>
    </w:p>
    <w:p>
      <w:pPr>
        <w:pStyle w:val="BodyText"/>
      </w:pPr>
      <w:r>
        <w:t xml:space="preserve">China Shanghai</w:t>
      </w:r>
    </w:p>
    <w:p>
      <w:pPr>
        <w:pStyle w:val="BodyText"/>
      </w:pPr>
      <w:r>
        <w:t xml:space="preserve">This fragmentation poses challenges for quality control. A</w:t>
      </w:r>
      <w:r>
        <w:t xml:space="preserve"> </w:t>
      </w:r>
      <w:r>
        <w:rPr>
          <w:bCs/>
          <w:b/>
        </w:rPr>
        <w:t xml:space="preserve">Speech Therapist</w:t>
      </w:r>
      <w:r>
        <w:t xml:space="preserve"> </w:t>
      </w:r>
      <w:r>
        <w:t xml:space="preserve">working in a public hospital in</w:t>
      </w:r>
      <w:r>
        <w:t xml:space="preserve"> </w:t>
      </w:r>
      <w:r>
        <w:rPr>
          <w:bCs/>
          <w:b/>
        </w:rPr>
        <w:t xml:space="preserve">China Shanghai</w:t>
      </w:r>
    </w:p>
    <w:bookmarkEnd w:id="23"/>
    <w:bookmarkStart w:id="24" w:name="Xf5073e7fc6a20b02b8026064542a1d60b1157cc"/>
    <w:p>
      <w:pPr>
        <w:pStyle w:val="Heading2"/>
      </w:pPr>
      <w:r>
        <w:t xml:space="preserve">The Demand Side: Demographics and Policy Changes</w:t>
      </w:r>
    </w:p>
    <w:p>
      <w:pPr>
        <w:pStyle w:val="FirstParagraph"/>
      </w:pPr>
      <w:r>
        <w:t xml:space="preserve">The driving force behind the current growth of speech therapy in</w:t>
      </w:r>
      <w:r>
        <w:t xml:space="preserve"> </w:t>
      </w:r>
      <w:r>
        <w:rPr>
          <w:bCs/>
          <w:b/>
        </w:rPr>
        <w:t xml:space="preserve">China Shanghai</w:t>
      </w:r>
    </w:p>
    <w:p>
      <w:pPr>
        <w:pStyle w:val="BodyText"/>
      </w:pPr>
      <w:r>
        <w:t xml:space="preserve">Additionally, an aging population in</w:t>
      </w:r>
      <w:r>
        <w:t xml:space="preserve"> </w:t>
      </w:r>
      <w:r>
        <w:rPr>
          <w:bCs/>
          <w:b/>
        </w:rPr>
        <w:t xml:space="preserve">China Shanghai</w:t>
      </w:r>
    </w:p>
    <w:p>
      <w:pPr>
        <w:pStyle w:val="BodyText"/>
      </w:pPr>
      <w:r>
        <w:t xml:space="preserve">Speech Therapist</w:t>
      </w:r>
    </w:p>
    <w:bookmarkEnd w:id="24"/>
    <w:bookmarkStart w:id="25" w:name="private-vs.-public-healthcare-models"/>
    <w:p>
      <w:pPr>
        <w:pStyle w:val="Heading2"/>
      </w:pPr>
      <w:r>
        <w:t xml:space="preserve">Private vs. Public Healthcare Models</w:t>
      </w:r>
    </w:p>
    <w:p>
      <w:pPr>
        <w:pStyle w:val="FirstParagraph"/>
      </w:pPr>
      <w:r>
        <w:t xml:space="preserve">The dichotomy between public and private healthcare sectors is stark in</w:t>
      </w:r>
      <w:r>
        <w:t xml:space="preserve"> </w:t>
      </w:r>
      <w:r>
        <w:rPr>
          <w:bCs/>
          <w:b/>
        </w:rPr>
        <w:t xml:space="preserve">China Shanghai</w:t>
      </w:r>
      <w:r>
        <w:t xml:space="preserve">. Public hospitals, such as the Shanghai Children’s Medical Center, provide essential services often subsidized by basic medical insurance. However, these facilities are severely overcrowded, limiting the time a</w:t>
      </w:r>
      <w:r>
        <w:t xml:space="preserve"> </w:t>
      </w:r>
      <w:r>
        <w:rPr>
          <w:bCs/>
          <w:b/>
        </w:rPr>
        <w:t xml:space="preserve">Speech Therapist</w:t>
      </w:r>
    </w:p>
    <w:p>
      <w:pPr>
        <w:pStyle w:val="BodyText"/>
      </w:pPr>
      <w:r>
        <w:t xml:space="preserve">In contrast, the private sector in</w:t>
      </w:r>
      <w:r>
        <w:t xml:space="preserve"> </w:t>
      </w:r>
      <w:r>
        <w:rPr>
          <w:bCs/>
          <w:b/>
        </w:rPr>
        <w:t xml:space="preserve">China Shanghai</w:t>
      </w:r>
    </w:p>
    <w:p>
      <w:pPr>
        <w:pStyle w:val="BodyText"/>
      </w:pPr>
      <w:r>
        <w:t xml:space="preserve">Speech Therapist</w:t>
      </w:r>
    </w:p>
    <w:bookmarkEnd w:id="25"/>
    <w:bookmarkStart w:id="26" w:name="X2479dfc91645246f6226789d79765d8a9032a50"/>
    <w:p>
      <w:pPr>
        <w:pStyle w:val="Heading2"/>
      </w:pPr>
      <w:r>
        <w:t xml:space="preserve">Policy Recommendations and Future Directions</w:t>
      </w:r>
    </w:p>
    <w:p>
      <w:pPr>
        <w:pStyle w:val="FirstParagraph"/>
      </w:pPr>
      <w:r>
        <w:t xml:space="preserve">To fully realize the potential of speech-language pathology in</w:t>
      </w:r>
      <w:r>
        <w:t xml:space="preserve"> </w:t>
      </w:r>
      <w:r>
        <w:rPr>
          <w:bCs/>
          <w:b/>
        </w:rPr>
        <w:t xml:space="preserve">China Shanghai</w:t>
      </w:r>
      <w:r>
        <w:t xml:space="preserve">Speech Therapist</w:t>
      </w:r>
    </w:p>
    <w:p>
      <w:pPr>
        <w:pStyle w:val="BodyText"/>
      </w:pPr>
      <w:r>
        <w:t xml:space="preserve">Second, insurance coverage needs to be expanded. Currently, many speech therapy sessions are considered elective or cosmetic by insurance providers. Recognizing speech therapy as a medically necessary service for conditions like autism, dysphagia, and aphasia would significantly improve accessibility in</w:t>
      </w:r>
      <w:r>
        <w:t xml:space="preserve"> </w:t>
      </w:r>
      <w:r>
        <w:rPr>
          <w:bCs/>
          <w:b/>
        </w:rPr>
        <w:t xml:space="preserve">China Shanghai</w:t>
      </w:r>
      <w:r>
        <w:t xml:space="preserve">.</w:t>
      </w:r>
    </w:p>
    <w:p>
      <w:pPr>
        <w:pStyle w:val="BodyText"/>
      </w:pPr>
      <w:r>
        <w:t xml:space="preserve">Finally, public awareness campaigns are essential. Educating the general public and medical community about the efficacy of speech therapy can reduce stigma and encourage earlier referrals. The collaboration between schools, hospitals, and communities in</w:t>
      </w:r>
      <w:r>
        <w:t xml:space="preserve"> </w:t>
      </w:r>
      <w:r>
        <w:rPr>
          <w:bCs/>
          <w:b/>
        </w:rPr>
        <w:t xml:space="preserve">China Shanghai</w:t>
      </w:r>
    </w:p>
    <w:bookmarkEnd w:id="26"/>
    <w:bookmarkStart w:id="27" w:name="conclusion"/>
    <w:p>
      <w:pPr>
        <w:pStyle w:val="Heading2"/>
      </w:pPr>
      <w:r>
        <w:t xml:space="preserve">Conclusion</w:t>
      </w:r>
    </w:p>
    <w:p>
      <w:pPr>
        <w:pStyle w:val="FirstParagraph"/>
      </w:pPr>
      <w:r>
        <w:t xml:space="preserve">The field of speech therapy in</w:t>
      </w:r>
      <w:r>
        <w:t xml:space="preserve"> </w:t>
      </w:r>
      <w:r>
        <w:rPr>
          <w:bCs/>
          <w:b/>
        </w:rPr>
        <w:t xml:space="preserve">China Shanghai</w:t>
      </w:r>
    </w:p>
    <w:p>
      <w:pPr>
        <w:pStyle w:val="BodyText"/>
      </w:pPr>
      <w:r>
        <w:t xml:space="preserve">Speech Therapist</w:t>
      </w:r>
    </w:p>
    <w:bookmarkEnd w:id="27"/>
    <w:bookmarkStart w:id="28" w:name="references"/>
    <w:p>
      <w:pPr>
        <w:pStyle w:val="Heading2"/>
      </w:pPr>
      <w:r>
        <w:t xml:space="preserve">References</w:t>
      </w:r>
    </w:p>
    <w:p>
      <w:pPr>
        <w:pStyle w:val="FirstParagraph"/>
      </w:pPr>
      <w:r>
        <w:t xml:space="preserve">Zhang, Y., &amp; Li, H. (2019). The development of rehabilitation services in urban China: Challenges and opportunities.</w:t>
      </w:r>
      <w:r>
        <w:t xml:space="preserve"> </w:t>
      </w:r>
      <w:r>
        <w:rPr>
          <w:iCs/>
          <w:i/>
        </w:rPr>
        <w:t xml:space="preserve">Journal of Asian Health Services</w:t>
      </w:r>
      <w:r>
        <w:t xml:space="preserve">, 14(3), 45-58.</w:t>
      </w:r>
    </w:p>
    <w:p>
      <w:pPr>
        <w:pStyle w:val="BodyText"/>
      </w:pPr>
      <w:r>
        <w:t xml:space="preserve">Wang, J., Chen, X., &amp; Liu, R. (2021). Cultural perceptions of autism and communication disorders in Shanghai families.</w:t>
      </w:r>
      <w:r>
        <w:t xml:space="preserve"> </w:t>
      </w:r>
      <w:r>
        <w:rPr>
          <w:iCs/>
          <w:i/>
        </w:rPr>
        <w:t xml:space="preserve">International Journal of Communication Disorders</w:t>
      </w:r>
      <w:r>
        <w:t xml:space="preserve">, 56(2), 112-125.</w:t>
      </w:r>
    </w:p>
    <w:p>
      <w:pPr>
        <w:pStyle w:val="BodyText"/>
      </w:pPr>
      <w:r>
        <w:t xml:space="preserve">Government of Shanghai Municipality. (2023).</w:t>
      </w:r>
      <w:r>
        <w:t xml:space="preserve"> </w:t>
      </w:r>
      <w:r>
        <w:rPr>
          <w:iCs/>
          <w:i/>
        </w:rPr>
        <w:t xml:space="preserve">Five-Year Plan for Healthcare Development: Integrating Rehabilitation Services into Primary Care</w:t>
      </w:r>
      <w:r>
        <w:t xml:space="preserve">. Shanghai People's Press.</w:t>
      </w:r>
    </w:p>
    <w:p>
      <w:pPr>
        <w:pStyle w:val="BodyText"/>
      </w:pPr>
      <w:r>
        <w:t xml:space="preserve">Kong, L., &amp; Smith, A. (2020). Professionalizing speech-language pathology in East Asia: A comparative analysis.</w:t>
      </w:r>
      <w:r>
        <w:t xml:space="preserve"> </w:t>
      </w:r>
      <w:r>
        <w:rPr>
          <w:iCs/>
          <w:i/>
        </w:rPr>
        <w:t xml:space="preserve">Pacific Rim Journal of Disability and Rehabilitation</w:t>
      </w:r>
      <w:r>
        <w:t xml:space="preserve">, 8(1), 7-22.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Evolution of Speech Therapy in Urban China: A Case Study of Shanghai</dc:title>
  <dc:creator/>
  <dc:language>en</dc:language>
  <cp:keywords/>
  <dcterms:created xsi:type="dcterms:W3CDTF">2026-07-29T06:54:48Z</dcterms:created>
  <dcterms:modified xsi:type="dcterms:W3CDTF">2026-07-29T06:54:48Z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