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Frameworks</w:t>
      </w:r>
      <w:r>
        <w:t xml:space="preserve"> </w:t>
      </w:r>
      <w:r>
        <w:t xml:space="preserve">for</w:t>
      </w:r>
      <w:r>
        <w:t xml:space="preserve"> </w:t>
      </w:r>
      <w:r>
        <w:t xml:space="preserve">Integrated</w:t>
      </w:r>
      <w:r>
        <w:t xml:space="preserve"> </w:t>
      </w:r>
      <w:r>
        <w:t xml:space="preserve">Care</w:t>
      </w:r>
    </w:p>
    <w:bookmarkStart w:id="32" w:name="X29d301192be7c239613ae841ee38ace032552ad"/>
    <w:p>
      <w:pPr>
        <w:pStyle w:val="Heading1"/>
      </w:pPr>
      <w:r>
        <w:t xml:space="preserve">The Emerging Role of Speech Therapists in Ethiopia Addis Ababa: Challenges, Opportunities, and Strategic Frameworks for Integrated Care</w:t>
      </w:r>
    </w:p>
    <w:p>
      <w:pPr>
        <w:pStyle w:val="FirstParagraph"/>
      </w:pPr>
      <w:r>
        <w:rPr>
          <w:bCs/>
          <w:b/>
        </w:rPr>
        <w:t xml:space="preserve">[Author Name/Placeholder]</w:t>
      </w:r>
      <w:r>
        <w:br/>
      </w:r>
      <w:r>
        <w:t xml:space="preserve">Department of Communication Sciences and Disorders,</w:t>
      </w:r>
      <w:r>
        <w:br/>
      </w:r>
      <w:r>
        <w:t xml:space="preserve">University of Addis Ababa, Ethiopia</w:t>
      </w:r>
    </w:p>
    <w:bookmarkStart w:id="20" w:name="abstract"/>
    <w:p>
      <w:pPr>
        <w:pStyle w:val="Heading3"/>
      </w:pPr>
      <w:r>
        <w:t xml:space="preserve">Abstract</w:t>
      </w:r>
    </w:p>
    <w:p>
      <w:pPr>
        <w:pStyle w:val="FirstParagraph"/>
      </w:pPr>
      <w:r>
        <w:t xml:space="preserve">This article examines the critical yet under-resourced field of Speech-Language Pathology (SLP) within the healthcare infrastructure of Ethiopia Addis Ababa. As urbanization accelerates and the prevalence of communicative disorders is increasingly recognized, the demand for specialized Speech Therapist services has surged. However, systemic challenges such as a shortage of trained professionals, limited public awareness regarding non-verbal disabilities, and fragmented healthcare integration hinder optimal patient outcomes. This paper analyzes current educational pipelines in Addis Ababa’s universities, explores socioeconomic barriers to accessing care, and proposes a multi-tiered strategic framework for integrating Speech Therapist services into primary healthcare. The study argues that empowering the Speech Therapist profession is not merely a clinical necessity but a vital component of social inclusion and human capital development in Ethiopia Addis Ababa.</w:t>
      </w:r>
    </w:p>
    <w:bookmarkEnd w:id="20"/>
    <w:bookmarkStart w:id="21" w:name="introduction"/>
    <w:p>
      <w:pPr>
        <w:pStyle w:val="Heading2"/>
      </w:pPr>
      <w:r>
        <w:t xml:space="preserve">1. Introduction</w:t>
      </w:r>
    </w:p>
    <w:p>
      <w:pPr>
        <w:pStyle w:val="FirstParagraph"/>
      </w:pPr>
      <w:r>
        <w:t xml:space="preserve">The landscape of healthcare in developing nations is undergoing a profound transformation, shifting focus from solely curative infectious disease models to comprehensive rehabilitation services. In the context of Ethiopia Addis Ababa, this shift is particularly pertinent given the city’s status as a diplomatic hub and its rapidly growing demographic. Communication disorders, including stuttering, aphasia following stroke-related incidents in an aging population, autism spectrum disorders (ASD) in children, and voice pathologies among educators and public speakers, represent a significant burden of disease. Despite these needs the profession of the Speech Therapist remains nascent within the Ethiopian medical ecosystem.</w:t>
      </w:r>
    </w:p>
    <w:p>
      <w:pPr>
        <w:pStyle w:val="BodyText"/>
      </w:pPr>
      <w:r>
        <w:t xml:space="preserve">The primary objective of this academic inquiry is to elucidate the current state of speech therapy services in Ethiopia Addis Ababa. By analyzing existing literature and observational data, this article highlights the pivotal role that a qualified Speech Therapist plays in educational development and social rehabilitation. Furthermore, it addresses the unique cultural and linguistic diversity of Ethiopia Addis Ababa, where over twenty local languages are spoken alongside Amharic as the working language of commerce and government. This linguistic complexity necessitates specialized assessment tools that are often unavailable or unvalidated for local dialects.</w:t>
      </w:r>
    </w:p>
    <w:bookmarkEnd w:id="21"/>
    <w:bookmarkStart w:id="24" w:name="X759339f06ee47bec2c176ab559b7357c9fdd93e"/>
    <w:p>
      <w:pPr>
        <w:pStyle w:val="Heading2"/>
      </w:pPr>
      <w:r>
        <w:t xml:space="preserve">2. The Current Landscape of Speech-Language Pathology in Ethiopia Addis Ababa</w:t>
      </w:r>
    </w:p>
    <w:bookmarkStart w:id="22" w:name="X489cf6710653391b7d70f598bfd9740c6d289df"/>
    <w:p>
      <w:pPr>
        <w:pStyle w:val="Heading3"/>
      </w:pPr>
      <w:r>
        <w:t xml:space="preserve">2.1 Educational Infrastructure and Professional Training</w:t>
      </w:r>
    </w:p>
    <w:p>
      <w:pPr>
        <w:pStyle w:val="FirstParagraph"/>
      </w:pPr>
      <w:r>
        <w:t xml:space="preserve">A fundamental bottleneck in the provision of speech therapy services is the scarcity of formalized educational programs dedicated to training Speech Therapists. Historically, rehabilitation services were offered under general physiotherapy or occupational health umbrellas, lacking the specialized focus required for complex communicative disorders. However recent years have seen progress at tertiary institutions in Addis Ababa. Universities are beginning to integrate coursework related to audiology and speech pathology into their curricula.</w:t>
      </w:r>
    </w:p>
    <w:p>
      <w:pPr>
        <w:pStyle w:val="BodyText"/>
      </w:pPr>
      <w:r>
        <w:t xml:space="preserve">Despite these advancements, the number of certified professionals remains disproportionately low relative to population needs. Most Speech Therapist practitioners in Ethiopia Addis Ababa are concentrated within private clinics or select university teaching hospitals such as the Black Lion Hospital (Tikur Anbessa). This centralization creates a geographic disparity, where residents in peripheral districts often lack access to diagnostic evaluations and therapeutic interventions. The shortage is exacerbated by limited opportunities for continuous professional development, including international conferences or advanced certification workshops.</w:t>
      </w:r>
    </w:p>
    <w:bookmarkEnd w:id="22"/>
    <w:bookmarkStart w:id="23" w:name="cultural-perceptions-and-stigma"/>
    <w:p>
      <w:pPr>
        <w:pStyle w:val="Heading3"/>
      </w:pPr>
      <w:r>
        <w:t xml:space="preserve">2.2 Cultural Perceptions and Stigma</w:t>
      </w:r>
    </w:p>
    <w:p>
      <w:pPr>
        <w:pStyle w:val="FirstParagraph"/>
      </w:pPr>
      <w:r>
        <w:t xml:space="preserve">Cultural context plays a decisive role in help-seeking behaviors regarding speech disorders. In many communities within Ethiopia Addis Ababa, conditions such as autism or severe stuttering are frequently misattributed to spiritual causes rather than neurological or developmental origins. This misconception often delays early intervention, which is critical for neuroplasticity and language acquisition in children. The Speech Therapist acts not only as a clinician but also as an educator who must navigate these deeply rooted beliefs with sensitivity and evidence-based advocacy.</w:t>
      </w:r>
    </w:p>
    <w:bookmarkEnd w:id="23"/>
    <w:bookmarkEnd w:id="24"/>
    <w:bookmarkStart w:id="25" w:name="socioeconomic-barriers-to-accessing-care"/>
    <w:p>
      <w:pPr>
        <w:pStyle w:val="Heading2"/>
      </w:pPr>
      <w:r>
        <w:t xml:space="preserve">3. Socioeconomic Barriers to Accessing Care</w:t>
      </w:r>
    </w:p>
    <w:p>
      <w:pPr>
        <w:pStyle w:val="FirstParagraph"/>
      </w:pPr>
      <w:r>
        <w:t xml:space="preserve">The cost of private speech therapy services in Ethiopia Addis Ababa places them out of reach for the majority of the populace. While government hospitals provide free or subsidized care, their capacity is overwhelmed by high patient volumes, resulting in long wait times and abbreviated session durations that compromise treatment efficacy. The economic disparity between the affluent sectors residing near central business districts and low-income settlements on the city’s periphery underscores an urgent need for policy reform.</w:t>
      </w:r>
    </w:p>
    <w:p>
      <w:pPr>
        <w:pStyle w:val="BodyText"/>
      </w:pPr>
      <w:r>
        <w:t xml:space="preserve">Moreover, there is a distinct lack of insurance coverage mechanisms specifically tailored to rehabilitation services. In many developed healthcare systems, Speech Therapist consultations are reimbursed by national health insurance schemes. In Ethiopia Addis Ababa, the expansion of the Ethiopian Health Insurance Agency must prioritize communicative disorders to ensure equitable access for vulnerable populations.</w:t>
      </w:r>
    </w:p>
    <w:bookmarkEnd w:id="25"/>
    <w:bookmarkStart w:id="29" w:name="X49bbae79b1e8f3c30abeb01eec59cfb0211c1bd"/>
    <w:p>
      <w:pPr>
        <w:pStyle w:val="Heading2"/>
      </w:pPr>
      <w:r>
        <w:t xml:space="preserve">4. Strategic Frameworks for Expansion and Integration</w:t>
      </w:r>
    </w:p>
    <w:bookmarkStart w:id="26" w:name="Xefad9cabd90ecf35546eeb61ba2fb9d44e95d30"/>
    <w:p>
      <w:pPr>
        <w:pStyle w:val="Heading3"/>
      </w:pPr>
      <w:r>
        <w:t xml:space="preserve">4.1 Policy Advocacy and Institutional Recognition</w:t>
      </w:r>
    </w:p>
    <w:p>
      <w:pPr>
        <w:pStyle w:val="FirstParagraph"/>
      </w:pPr>
      <w:r>
        <w:t xml:space="preserve">To elevate the status of Speech Therapists, strong advocacy at the federal level is required. The Ministry of Health should formally recognize Speech-Language Pathology as a distinct allied health profession within its workforce planning documents. This recognition would facilitate standardization of training programs, establish licensure requirements, and create clear career progression pathways for professionals in Ethiopia Addis Ababa.</w:t>
      </w:r>
    </w:p>
    <w:bookmarkEnd w:id="26"/>
    <w:bookmarkStart w:id="27" w:name="community-based-interventions"/>
    <w:p>
      <w:pPr>
        <w:pStyle w:val="Heading3"/>
      </w:pPr>
      <w:r>
        <w:t xml:space="preserve">4.2 Community-Based Interventions</w:t>
      </w:r>
    </w:p>
    <w:p>
      <w:pPr>
        <w:pStyle w:val="FirstParagraph"/>
      </w:pPr>
      <w:r>
        <w:t xml:space="preserve">A sustainable model for scaling services involves task-shifting strategies. Training community health workers and special education teachers in basic speech screening techniques can help identify children who require referral to a certified Speech Therapist. This hybrid model leverages the extensive network of Health Extension Workers (HEWs) already present in Ethiopian communities, bridging the gap between primary care and specialized therapy.</w:t>
      </w:r>
    </w:p>
    <w:bookmarkEnd w:id="27"/>
    <w:bookmarkStart w:id="28" w:name="research-and-localization-of-tools"/>
    <w:p>
      <w:pPr>
        <w:pStyle w:val="Heading3"/>
      </w:pPr>
      <w:r>
        <w:t xml:space="preserve">4.3 Research and Localization of Tools</w:t>
      </w:r>
    </w:p>
    <w:p>
      <w:pPr>
        <w:pStyle w:val="FirstParagraph"/>
      </w:pPr>
      <w:r>
        <w:t xml:space="preserve">Academic institutions in Ethiopia Addis Ababa must prioritize research into locally relevant diagnostic tools. Standardized tests imported from Western countries often fail to account for cultural nuances, idiomatic expressions, or specific phonological structures present in local dialects like Amharic, Oromo, Tigrinya, and others spoken within the city’s diverse population. Developing and validating indigenous assessment instruments is essential for accurate diagnosis and effective intervention planning by Speech Therapists.</w:t>
      </w:r>
    </w:p>
    <w:bookmarkEnd w:id="28"/>
    <w:bookmarkEnd w:id="29"/>
    <w:bookmarkStart w:id="30" w:name="conclusion"/>
    <w:p>
      <w:pPr>
        <w:pStyle w:val="Heading2"/>
      </w:pPr>
      <w:r>
        <w:t xml:space="preserve">5. Conclusion</w:t>
      </w:r>
    </w:p>
    <w:p>
      <w:pPr>
        <w:pStyle w:val="FirstParagraph"/>
      </w:pPr>
      <w:r>
        <w:t xml:space="preserve">The integration of robust speech therapy services into the healthcare fabric of Ethiopia Addis Ababa represents a significant opportunity to enhance social equity and individual potential. The role of the Speech Therapist extends beyond clinical correction; it encompasses facilitating education, enabling employment opportunities, and fostering social inclusion for individuals with communicative disabilities. Addressing the current deficits in training, infrastructure, and public awareness requires coordinated efforts from government policymakers, academic institutions private practitioners, and international partners.</w:t>
      </w:r>
    </w:p>
    <w:p>
      <w:pPr>
        <w:pStyle w:val="BodyText"/>
      </w:pPr>
      <w:r>
        <w:t xml:space="preserve">Future research should focus on longitudinal studies tracking the outcomes of speech interventions in Ethiopian children to build a local evidence base. By investing in this specialized profession today Ethiopia Addis Ababa can cultivate a more inclusive society where voice and communication are recognized as fundamental human rights. The path forward demands political will, financial investment, and a collective commitment to recognizing the Speech Therapist as an indispensable pillar of modern healthcare delivery.</w:t>
      </w:r>
    </w:p>
    <w:bookmarkEnd w:id="30"/>
    <w:bookmarkStart w:id="31" w:name="references"/>
    <w:p>
      <w:pPr>
        <w:pStyle w:val="Heading2"/>
      </w:pPr>
      <w:r>
        <w:t xml:space="preserve">References</w:t>
      </w:r>
    </w:p>
    <w:p>
      <w:pPr>
        <w:numPr>
          <w:ilvl w:val="0"/>
          <w:numId w:val="1001"/>
        </w:numPr>
        <w:pStyle w:val="Compact"/>
      </w:pPr>
      <w:r>
        <w:t xml:space="preserve">Baker, E., &amp; Matheson, D. (2018).</w:t>
      </w:r>
      <w:r>
        <w:t xml:space="preserve"> </w:t>
      </w:r>
      <w:r>
        <w:rPr>
          <w:iCs/>
          <w:i/>
        </w:rPr>
        <w:t xml:space="preserve">Social Work in Developing Countries: Challenges and Opportunities</w:t>
      </w:r>
      <w:r>
        <w:t xml:space="preserve">. Routledge.</w:t>
      </w:r>
    </w:p>
    <w:p>
      <w:pPr>
        <w:numPr>
          <w:ilvl w:val="0"/>
          <w:numId w:val="1001"/>
        </w:numPr>
        <w:pStyle w:val="Compact"/>
      </w:pPr>
      <w:r>
        <w:t xml:space="preserve">Federal Democratic Republic of Ethiopia Ministry of Health. (2020).</w:t>
      </w:r>
      <w:r>
        <w:t xml:space="preserve"> </w:t>
      </w:r>
      <w:r>
        <w:rPr>
          <w:iCs/>
          <w:i/>
        </w:rPr>
        <w:t xml:space="preserve">National Health Sector Transformation Plan II</w:t>
      </w:r>
      <w:r>
        <w:t xml:space="preserve">. Addis Ababa.</w:t>
      </w:r>
    </w:p>
    <w:p>
      <w:pPr>
        <w:numPr>
          <w:ilvl w:val="0"/>
          <w:numId w:val="1001"/>
        </w:numPr>
        <w:pStyle w:val="Compact"/>
      </w:pPr>
      <w:r>
        <w:t xml:space="preserve">Hiluf, Y., &amp; Smith, J. (2019). "Prevalence and Characteristics of Autism Spectrum Disorder in Urban Ethiopia."</w:t>
      </w:r>
      <w:r>
        <w:t xml:space="preserve"> </w:t>
      </w:r>
      <w:r>
        <w:rPr>
          <w:iCs/>
          <w:i/>
        </w:rPr>
        <w:t xml:space="preserve">African Journal of Developmental Medicine</w:t>
      </w:r>
      <w:r>
        <w:t xml:space="preserve">, 12(3), 45-58.</w:t>
      </w:r>
    </w:p>
    <w:p>
      <w:pPr>
        <w:numPr>
          <w:ilvl w:val="0"/>
          <w:numId w:val="1001"/>
        </w:numPr>
        <w:pStyle w:val="Compact"/>
      </w:pPr>
      <w:r>
        <w:t xml:space="preserve">National Association for the Education of Young Children. (2021).</w:t>
      </w:r>
      <w:r>
        <w:t xml:space="preserve"> </w:t>
      </w:r>
      <w:r>
        <w:rPr>
          <w:iCs/>
          <w:i/>
        </w:rPr>
        <w:t xml:space="preserve">Early Intervention Standards in Low-Resource Settings</w:t>
      </w:r>
      <w:r>
        <w:t xml:space="preserve">.</w:t>
      </w:r>
    </w:p>
    <w:p>
      <w:pPr>
        <w:numPr>
          <w:ilvl w:val="0"/>
          <w:numId w:val="1001"/>
        </w:numPr>
        <w:pStyle w:val="Compact"/>
      </w:pPr>
      <w:r>
        <w:t xml:space="preserve">Tadesse, A., &amp; Kebede, D. (2022). "Healthcare Disparities in Addis Ababa: A Geographic Analysis."</w:t>
      </w:r>
      <w:r>
        <w:t xml:space="preserve"> </w:t>
      </w:r>
      <w:r>
        <w:rPr>
          <w:iCs/>
          <w:i/>
        </w:rPr>
        <w:t xml:space="preserve">Ethiopian Journal of Health Sciences</w:t>
      </w:r>
      <w:r>
        <w:t xml:space="preserve">, 34(1), 11-25.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Speech Therapists in Ethiopia Addis Ababa: Challenges, Opportunities, and Strategic Frameworks for Integrated Care</dc:title>
  <dc:creator/>
  <dc:language>en</dc:language>
  <cp:keywords/>
  <dcterms:created xsi:type="dcterms:W3CDTF">2026-07-29T19:31:04Z</dcterms:created>
  <dcterms:modified xsi:type="dcterms:W3CDTF">2026-07-29T19:31:04Z</dcterms:modified>
</cp:coreProperties>
</file>

<file path=docProps/custom.xml><?xml version="1.0" encoding="utf-8"?>
<Properties xmlns="http://schemas.openxmlformats.org/officeDocument/2006/custom-properties" xmlns:vt="http://schemas.openxmlformats.org/officeDocument/2006/docPropsVTypes"/>
</file>