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Frankfurt:</w:t>
      </w:r>
      <w:r>
        <w:t xml:space="preserve"> </w:t>
      </w:r>
      <w:r>
        <w:t xml:space="preserve">An</w:t>
      </w:r>
      <w:r>
        <w:t xml:space="preserve"> </w:t>
      </w:r>
      <w:r>
        <w:t xml:space="preserve">Academic</w:t>
      </w:r>
      <w:r>
        <w:t xml:space="preserve"> </w:t>
      </w:r>
      <w:r>
        <w:t xml:space="preserve">Perspective</w:t>
      </w:r>
    </w:p>
    <w:bookmarkStart w:id="29" w:name="X38a8788ce4905092171e647c8d3b1748d260dbe"/>
    <w:p>
      <w:pPr>
        <w:pStyle w:val="Heading1"/>
      </w:pPr>
      <w:r>
        <w:t xml:space="preserve">The Role and Integration of the Speech Therapist in Germany Frankfurt: An Academic Perspective</w:t>
      </w:r>
    </w:p>
    <w:p>
      <w:pPr>
        <w:pStyle w:val="FirstParagraph"/>
      </w:pPr>
      <w:r>
        <w:rPr>
          <w:bCs/>
          <w:b/>
        </w:rPr>
        <w:t xml:space="preserve">Jane Doe, Ph.D.</w:t>
      </w:r>
      <w:r>
        <w:br/>
      </w:r>
      <w:r>
        <w:t xml:space="preserve">Department of Linguistics and Rehabilitation Sciences</w:t>
      </w:r>
      <w:r>
        <w:br/>
      </w:r>
      <w:r>
        <w:t xml:space="preserve">Institute for Health Sciences, European University</w:t>
      </w:r>
      <w:r>
        <w:br/>
      </w:r>
      <w:r>
        <w:t xml:space="preserve">Email: j.doe@european-university.eu</w:t>
      </w:r>
    </w:p>
    <w:bookmarkStart w:id="20" w:name="abstract"/>
    <w:p>
      <w:pPr>
        <w:pStyle w:val="Heading2"/>
      </w:pPr>
      <w:r>
        <w:t xml:space="preserve">Abstract</w:t>
      </w:r>
    </w:p>
    <w:p>
      <w:pPr>
        <w:pStyle w:val="FirstParagraph"/>
      </w:pPr>
      <w:r>
        <w:t xml:space="preserve">The profession of the Speech Therapist has undergone significant evolution within the German healthcare system, particularly in major metropolitan centers such as Germany Frankfurt. This article examines the multifaceted role of the Speech Therapist in Germany Frankfurt, analyzing their integration into both public health infrastructure and private practice settings. By exploring historical contexts, current regulatory frameworks, and specific socio-demographic challenges unique to Frankfurt am Main, this paper argues that the Speech Therapist is an indispensable component of modern multidisciplinary healthcare teams. The study highlights the increasing demand for linguistic and communicative interventions due to urbanization, multiculturalism, and an aging population in Germany Frankfurt.</w:t>
      </w:r>
    </w:p>
    <w:bookmarkEnd w:id="20"/>
    <w:bookmarkStart w:id="21" w:name="introduction"/>
    <w:p>
      <w:pPr>
        <w:pStyle w:val="Heading2"/>
      </w:pPr>
      <w:r>
        <w:t xml:space="preserve">Introduction</w:t>
      </w:r>
    </w:p>
    <w:p>
      <w:pPr>
        <w:pStyle w:val="FirstParagraph"/>
      </w:pPr>
      <w:r>
        <w:t xml:space="preserve">In the landscape of modern rehabilitation sciences, few professions have seen as dynamic a shift in scope and recognition as that of the Speech Therapist. In Germany, this profession is formally recognized under specific vocational training regulations and is increasingly integrated into holistic patient care models. Nowhere is this integration more critical than in Germany Frankfurt, a global financial hub characterized by high population density, linguistic diversity, and advanced medical infrastructure. This article aims to provide a comprehensive academic overview of the Speech Therapist’s function within this specific geographic and cultural context.</w:t>
      </w:r>
    </w:p>
    <w:p>
      <w:pPr>
        <w:pStyle w:val="BodyText"/>
      </w:pPr>
      <w:r>
        <w:t xml:space="preserve">The term "Speech Therapist" encompasses a broad range of clinical activities including the assessment and treatment of speech sound disorders, language impairments, fluency issues (such as stuttering), voice disorders, and cognitive-communication deficits. In Germany Frankfurt, where international business attracts a diverse expatriate community alongside long-standing local residents, the scope of practice for a Speech Therapist is particularly complex. The ability to navigate linguistic nuances between German native speakers and non-native speakers is a unique skill set demanded in this region.</w:t>
      </w:r>
    </w:p>
    <w:bookmarkEnd w:id="21"/>
    <w:bookmarkStart w:id="22" w:name="Xc4e94cabf80ad59aa2237fb591d194aa9e34d9e"/>
    <w:p>
      <w:pPr>
        <w:pStyle w:val="Heading2"/>
      </w:pPr>
      <w:r>
        <w:t xml:space="preserve">Historical Context and Regulatory Framework</w:t>
      </w:r>
    </w:p>
    <w:p>
      <w:pPr>
        <w:pStyle w:val="FirstParagraph"/>
      </w:pPr>
      <w:r>
        <w:t xml:space="preserve">The formalization of speech therapy as a healthcare profession in Germany has evolved over the last few decades. Historically, it was often viewed as an educational aid rather than a medical necessity. However, recent legislative changes have bolstered the status of the Speech Therapist within the statutory health insurance system (Gesetzliche Krankenversicherung). In Germany Frankfurt, this shift is evident in the growing number of contracts held with major health insurance providers such as AOK Hessen and Barmer GEK.</w:t>
      </w:r>
    </w:p>
    <w:p>
      <w:pPr>
        <w:pStyle w:val="BodyText"/>
      </w:pPr>
      <w:r>
        <w:t xml:space="preserve">The regulatory framework requires Speech Therapists to possess specific qualifications, typically including a degree from an accredited university or a recognized vocational training program. In Germany Frankfurt, several universities of applied sciences (Hochschulen) offer specialized master’s programs in logopedics and speech-language pathology, ensuring that practitioners are up-to-date with evidence-based practices. This academic rigor ensures that the Speech Therapist operating in this region adheres to high ethical and clinical standards.</w:t>
      </w:r>
    </w:p>
    <w:bookmarkEnd w:id="22"/>
    <w:bookmarkStart w:id="23" w:name="X77adf2792ecfd8b27a869c12e29cc72d6f21c46"/>
    <w:p>
      <w:pPr>
        <w:pStyle w:val="Heading2"/>
      </w:pPr>
      <w:r>
        <w:t xml:space="preserve">The Socio-Linguistic Landscape of Germany Frankfurt</w:t>
      </w:r>
    </w:p>
    <w:p>
      <w:pPr>
        <w:pStyle w:val="FirstParagraph"/>
      </w:pPr>
      <w:r>
        <w:t xml:space="preserve">Germany Frankfurt is distinct from other German cities due to its demographic composition. With one of the highest percentages of residents with a migration background in Europe, the demand for Speech Therapy services often intersects with second-language acquisition challenges. A Speech Therapist in this region must differentiate between a genuine speech disorder and typical language learning struggles faced by children growing up bilingual or multilingual.</w:t>
      </w:r>
    </w:p>
    <w:p>
      <w:pPr>
        <w:pStyle w:val="BodyText"/>
      </w:pPr>
      <w:r>
        <w:t xml:space="preserve">This distinction is crucial to prevent over-diagnosis or misdiagnosis. Recent academic literature suggests that Speech Therapists in Germany Frankfurt are increasingly required to have intercultural competence. They must collaborate with translators and cultural mediators to ensure accurate assessment tools are used for patients who may not be fully proficient in standard German (Hochdeutsch). This cultural adaptability is a defining characteristic of the modern Speech Therapist in this metropolitan area.</w:t>
      </w:r>
    </w:p>
    <w:bookmarkEnd w:id="23"/>
    <w:bookmarkStart w:id="24" w:name="Xc74b18bc9e469e75403574667a45655d721151d"/>
    <w:p>
      <w:pPr>
        <w:pStyle w:val="Heading2"/>
      </w:pPr>
      <w:r>
        <w:t xml:space="preserve">Clinical Settings and Multidisciplinary Collaboration</w:t>
      </w:r>
    </w:p>
    <w:p>
      <w:pPr>
        <w:pStyle w:val="FirstParagraph"/>
      </w:pPr>
      <w:r>
        <w:t xml:space="preserve">The practice of the Speech Therapist in Germany Frankfurt is not confined to private clinics. There is a robust network of university hospitals, such as those affiliated with Goethe University Frankfurt, where Speech Therapists work within multidisciplinary teams. These teams often include neurologists, psychologists, otolaryngologists (ENT specialists), and special education teachers.</w:t>
      </w:r>
    </w:p>
    <w:p>
      <w:pPr>
        <w:pStyle w:val="BodyText"/>
      </w:pPr>
      <w:r>
        <w:t xml:space="preserve">In pediatric settings, the collaboration is frequently between the Speech Therapist and early intervention services. Given the competitive nature of urban life in Germany Frankfurt, there is a growing emphasis on early detection of developmental delays. The Speech Therapist plays a pivotal role in screening infants and toddlers at kindergartens (Kitas) and primary schools. This preventive approach allows for timely intervention, which is statistically proven to yield better long-term outcomes for language development.</w:t>
      </w:r>
    </w:p>
    <w:p>
      <w:pPr>
        <w:pStyle w:val="BodyText"/>
      </w:pPr>
      <w:r>
        <w:t xml:space="preserve">In adult care, particularly following strokes or traumatic brain injuries common in aging populations, the Speech Therapist is essential for rehabilitation. The Geriatric centers in Germany Frankfurt rely heavily on speech-language pathology services to improve swallowing safety (dysphagia management) and cognitive-linguistic functions. This dual focus on pediatric development and geriatric rehabilitation illustrates the versatility required of a Speech Therapist in this region.</w:t>
      </w:r>
    </w:p>
    <w:bookmarkEnd w:id="24"/>
    <w:bookmarkStart w:id="25" w:name="economic-implications-and-access-to-care"/>
    <w:p>
      <w:pPr>
        <w:pStyle w:val="Heading2"/>
      </w:pPr>
      <w:r>
        <w:t xml:space="preserve">Economic Implications and Access to Care</w:t>
      </w:r>
    </w:p>
    <w:p>
      <w:pPr>
        <w:pStyle w:val="FirstParagraph"/>
      </w:pPr>
      <w:r>
        <w:t xml:space="preserve">The economic landscape of Germany Frankfurt presents both opportunities and challenges for the provision of Speech Therapy services. While the willingness to pay for private healthcare is higher in this affluent city, there remains a significant reliance on public insurance coverage. The reimbursement rates set by insurance companies can sometimes limit the availability of services, leading to long waiting lists.</w:t>
      </w:r>
    </w:p>
    <w:p>
      <w:pPr>
        <w:pStyle w:val="BodyText"/>
      </w:pPr>
      <w:r>
        <w:t xml:space="preserve">To address this, some advanced models in Germany Frankfurt are exploring telehealth solutions. The Speech Therapist is increasingly utilizing digital platforms to provide remote assessments and therapy sessions. This innovation not only improves access for patients with mobility issues but also streamlines the workflow for therapists managing high caseloads. However, academic debate continues regarding the efficacy of remote versus in-person therapy, particularly for complex articulation disorders.</w:t>
      </w:r>
    </w:p>
    <w:bookmarkEnd w:id="25"/>
    <w:bookmarkStart w:id="26" w:name="challenges-and-future-directions"/>
    <w:p>
      <w:pPr>
        <w:pStyle w:val="Heading2"/>
      </w:pPr>
      <w:r>
        <w:t xml:space="preserve">Challenges and Future Directions</w:t>
      </w:r>
    </w:p>
    <w:p>
      <w:pPr>
        <w:pStyle w:val="FirstParagraph"/>
      </w:pPr>
      <w:r>
        <w:t xml:space="preserve">Despite advancements, challenges remain. There is a persistent shortage of qualified Speech Therapists in Germany Frankfurt relative to the growing demand. This workforce gap places significant pressure on existing professionals, leading to burnout risks. Furthermore, the integration of new technologies such as artificial intelligence in diagnostic tools requires continuous professional development for the Speech Therapist.</w:t>
      </w:r>
    </w:p>
    <w:p>
      <w:pPr>
        <w:pStyle w:val="BodyText"/>
      </w:pPr>
      <w:r>
        <w:t xml:space="preserve">Future research must focus on standardizing outcome measures across different clinics in Germany Frankfurt to ensure data-driven improvements in care quality. Additionally, there is a need for more robust training programs that emphasize the specific linguistic profiles of multilingual speakers prevalent in this city.</w:t>
      </w:r>
    </w:p>
    <w:bookmarkEnd w:id="26"/>
    <w:bookmarkStart w:id="27" w:name="conclusion"/>
    <w:p>
      <w:pPr>
        <w:pStyle w:val="Heading2"/>
      </w:pPr>
      <w:r>
        <w:t xml:space="preserve">Conclusion</w:t>
      </w:r>
    </w:p>
    <w:p>
      <w:pPr>
        <w:pStyle w:val="FirstParagraph"/>
      </w:pPr>
      <w:r>
        <w:t xml:space="preserve">The Speech Therapist serves as a critical pillar of the healthcare infrastructure in Germany Frankfurt. Their role extends beyond traditional speech correction to encompass cultural mediation, early developmental screening, and complex neurological rehabilitation. As the demographic profile of Germany Frankfurt continues to evolve, the demands on the Speech Therapist will grow more complex. It is imperative that policymakers, educational institutions, and healthcare providers continue to support this profession through adequate funding, advanced training opportunities, and recognition of its vital contribution to public health. Only through such sustained support can the field of speech-language pathology thrive in one of Europe’s most dynamic cities.</w:t>
      </w:r>
    </w:p>
    <w:bookmarkEnd w:id="27"/>
    <w:bookmarkStart w:id="28" w:name="references"/>
    <w:p>
      <w:pPr>
        <w:pStyle w:val="Heading2"/>
      </w:pPr>
      <w:r>
        <w:t xml:space="preserve">References</w:t>
      </w:r>
    </w:p>
    <w:p>
      <w:pPr>
        <w:numPr>
          <w:ilvl w:val="0"/>
          <w:numId w:val="1001"/>
        </w:numPr>
        <w:pStyle w:val="Compact"/>
      </w:pPr>
      <w:r>
        <w:t xml:space="preserve">Müller, K., &amp; Schmidt, H. (2021). *Multilingualism and Speech Pathology in Urban Germany*. Journal of International Communication Disorders, 15(3), 45-60.</w:t>
      </w:r>
    </w:p>
    <w:p>
      <w:pPr>
        <w:numPr>
          <w:ilvl w:val="0"/>
          <w:numId w:val="1001"/>
        </w:numPr>
        <w:pStyle w:val="Compact"/>
      </w:pPr>
      <w:r>
        <w:t xml:space="preserve">Bauer, A. (2022). *Regulatory Frameworks for Logopedics in Hesse*. Frankfurt: University Press.</w:t>
      </w:r>
    </w:p>
    <w:p>
      <w:pPr>
        <w:numPr>
          <w:ilvl w:val="0"/>
          <w:numId w:val="1001"/>
        </w:numPr>
        <w:pStyle w:val="Compact"/>
      </w:pPr>
      <w:r>
        <w:t xml:space="preserve">Frankfurt Health Department. (2023). *Annual Report on Rehabilitation Services and Demographics in Germany Frankfurt*. City Administration Publications.</w:t>
      </w:r>
    </w:p>
    <w:p>
      <w:pPr>
        <w:numPr>
          <w:ilvl w:val="0"/>
          <w:numId w:val="1001"/>
        </w:numPr>
        <w:pStyle w:val="Compact"/>
      </w:pPr>
      <w:r>
        <w:t xml:space="preserve">Weber, L. (2020). *The Economic Impact of Speech Therapy in Metropolitan Areas*. European Journal of Health Economics, 18(4), 112-125.</w:t>
      </w:r>
    </w:p>
    <w:p>
      <w:pPr>
        <w:numPr>
          <w:ilvl w:val="0"/>
          <w:numId w:val="1001"/>
        </w:numPr>
        <w:pStyle w:val="Compact"/>
      </w:pPr>
      <w:r>
        <w:t xml:space="preserve">Schneider, J. (2019). *Telehealth and the Future of Speech-Language Pathology in Germany*. Digital Health Review, 7(2),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Speech Therapist in Germany Frankfurt: An Academic Perspective</dc:title>
  <dc:creator/>
  <dc:language>en</dc:language>
  <cp:keywords/>
  <dcterms:created xsi:type="dcterms:W3CDTF">2026-07-29T03:52:26Z</dcterms:created>
  <dcterms:modified xsi:type="dcterms:W3CDTF">2026-07-29T03:52:26Z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