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Indonesia</w:t>
      </w:r>
      <w:r>
        <w:t xml:space="preserve"> </w:t>
      </w:r>
      <w:r>
        <w:t xml:space="preserve">Jakarta:</w:t>
      </w:r>
      <w:r>
        <w:t xml:space="preserve"> </w:t>
      </w:r>
      <w:r>
        <w:t xml:space="preserve">Bridging</w:t>
      </w:r>
      <w:r>
        <w:t xml:space="preserve"> </w:t>
      </w:r>
      <w:r>
        <w:t xml:space="preserve">Linguistic</w:t>
      </w:r>
      <w:r>
        <w:t xml:space="preserve"> </w:t>
      </w:r>
      <w:r>
        <w:t xml:space="preserve">Diversity</w:t>
      </w:r>
      <w:r>
        <w:t xml:space="preserve"> </w:t>
      </w:r>
      <w:r>
        <w:t xml:space="preserve">and</w:t>
      </w:r>
      <w:r>
        <w:t xml:space="preserve"> </w:t>
      </w:r>
      <w:r>
        <w:t xml:space="preserve">Clinical</w:t>
      </w:r>
      <w:r>
        <w:t xml:space="preserve"> </w:t>
      </w:r>
      <w:r>
        <w:t xml:space="preserve">Practice</w:t>
      </w:r>
    </w:p>
    <w:bookmarkStart w:id="29" w:name="X53af7b099bc95e67db68713a22fe07c7a8c0d71"/>
    <w:p>
      <w:pPr>
        <w:pStyle w:val="Heading1"/>
      </w:pPr>
      <w:r>
        <w:t xml:space="preserve">The Evolving Role of Speech Therapists in Indonesia Jakarta</w:t>
      </w:r>
      <w:r>
        <w:br/>
      </w:r>
      <w:r>
        <w:t xml:space="preserve">Navigating Multilingualism, Urbanization, and Clinical Accessibility</w:t>
      </w:r>
    </w:p>
    <w:p>
      <w:pPr>
        <w:pStyle w:val="FirstParagraph"/>
      </w:pPr>
      <w:r>
        <w:rPr>
          <w:bCs/>
          <w:b/>
        </w:rPr>
        <w:t xml:space="preserve">Author:</w:t>
      </w:r>
      <w:r>
        <w:t xml:space="preserve"> </w:t>
      </w:r>
      <w:r>
        <w:t xml:space="preserve">[Name Withheld for Peer Review]</w:t>
      </w:r>
      <w:r>
        <w:br/>
      </w:r>
      <w:r>
        <w:rPr>
          <w:bCs/>
          <w:b/>
        </w:rPr>
        <w:t xml:space="preserve">Affiliation:</w:t>
      </w:r>
      <w:r>
        <w:t xml:space="preserve"> </w:t>
      </w:r>
      <w:r>
        <w:t xml:space="preserve">Department of Speech-Language Pathology, University of Indonesia</w:t>
      </w:r>
    </w:p>
    <w:bookmarkStart w:id="20" w:name="abstract"/>
    <w:p>
      <w:pPr>
        <w:pStyle w:val="Heading3"/>
      </w:pPr>
      <w:r>
        <w:t xml:space="preserve">Abstract</w:t>
      </w:r>
    </w:p>
    <w:p>
      <w:pPr>
        <w:pStyle w:val="FirstParagraph"/>
      </w:pPr>
      <w:r>
        <w:t xml:space="preserve">This article examines the current landscape of speech-language pathology services in Indonesia Jakarta, focusing on the critical role played by licensed speech therapists. As one of the most densely populated metropolitan areas in Southeast Asia, Indonesia Jakarta presents unique challenges and opportunities for communication disorder management. This paper analyzes the intersection of linguistic diversity, rapid urbanization, and healthcare infrastructure development. It highlights how speech therapists are adapting to serve a multicultural population while addressing gaps in early intervention services. The study concludes with recommendations for policy enhancement and professional standardization within the Indonesian context.</w:t>
      </w:r>
    </w:p>
    <w:bookmarkEnd w:id="20"/>
    <w:p>
      <w:pPr>
        <w:pStyle w:val="BodyText"/>
      </w:pPr>
      <w:r>
        <w:rPr>
          <w:bCs/>
          <w:b/>
        </w:rPr>
        <w:t xml:space="preserve">Keywords:</w:t>
      </w:r>
      <w:r>
        <w:t xml:space="preserve"> </w:t>
      </w:r>
      <w:r>
        <w:t xml:space="preserve">Speech Therapist, Indonesia Jakarta, Speech-Language Pathology, Multilingualism, Healthcare Policy</w:t>
      </w:r>
    </w:p>
    <w:bookmarkStart w:id="21" w:name="introduction"/>
    <w:p>
      <w:pPr>
        <w:pStyle w:val="Heading2"/>
      </w:pPr>
      <w:r>
        <w:t xml:space="preserve">Introduction</w:t>
      </w:r>
    </w:p>
    <w:p>
      <w:pPr>
        <w:pStyle w:val="FirstParagraph"/>
      </w:pPr>
      <w:r>
        <w:t xml:space="preserve">In the rapidly developing healthcare sector of Indonesia Jakarta, the demand for specialized therapeutic interventions has never been higher. Among these services, the role of the speech therapist has emerged as a cornerstone in pediatric development and adult neurological rehabilitation. Indonesia Jakarta serves as the capital city and economic hub of Indonesia, characterized by its immense population density and cultural heterogeneity. Within this complex urban environment, communication disorders—ranging from articulation difficulties in children to aphasia following cerebrovascular accidents—are prevalent yet under-diagnosed.</w:t>
      </w:r>
    </w:p>
    <w:p>
      <w:pPr>
        <w:pStyle w:val="BodyText"/>
      </w:pPr>
      <w:r>
        <w:t xml:space="preserve">The term "speech therapist" refers to a healthcare professional who assesses and treats individuals with speech, language, social communication, cognitive-communication, and swallowing disorders. In the context of Indonesia Jakarta, the scope of practice is expanding beyond traditional clinical settings into schools, private clinics, and community-based programs. This article explores how speech therapists are navigating the unique sociolinguistic landscape of Indonesia Jakarta to improve patient outcomes.</w:t>
      </w:r>
    </w:p>
    <w:bookmarkEnd w:id="21"/>
    <w:bookmarkStart w:id="22" w:name="Xa4a5e37e44e52ff9773ca9502fea8587d6d0ed9"/>
    <w:p>
      <w:pPr>
        <w:pStyle w:val="Heading2"/>
      </w:pPr>
      <w:r>
        <w:t xml:space="preserve">Linguistic Diversity and Clinical Challenges</w:t>
      </w:r>
    </w:p>
    <w:p>
      <w:pPr>
        <w:pStyle w:val="FirstParagraph"/>
      </w:pPr>
      <w:r>
        <w:t xml:space="preserve">A defining characteristic of the patient demographic in Indonesia Jakarta is its linguistic diversity. While Bahasa Indonesia serves as the national language, residents often speak local dialects such as Betawi, Javanese, Sundanese, or Mandarin at home. This multilingual reality poses significant challenges for speech therapists working in Indonesia Jakarta.</w:t>
      </w:r>
    </w:p>
    <w:p>
      <w:pPr>
        <w:pStyle w:val="BodyText"/>
      </w:pPr>
      <w:r>
        <w:t xml:space="preserve">Assessment tools developed in Western contexts or even standardized solely on Bahasa Indonesia may not adequately capture the nuances of a child’s language development if they are bilingual or multilingual. Speech therapists must possess not only clinical expertise but also cultural and linguistic competence. They must differentiate between a true speech disorder and normal variations in bilingual language acquisition. In Indonesia Jakarta, where code-switching is common, this distinction is crucial to prevent misdiagnosis and ensure that children receive appropriate support rather than unnecessary remediation.</w:t>
      </w:r>
    </w:p>
    <w:bookmarkEnd w:id="22"/>
    <w:bookmarkStart w:id="23" w:name="Xce54a37c747583311cef1ae89ae6c105a609cb8"/>
    <w:p>
      <w:pPr>
        <w:pStyle w:val="Heading2"/>
      </w:pPr>
      <w:r>
        <w:t xml:space="preserve">Urbanization and the Rise of Communication Disorders</w:t>
      </w:r>
    </w:p>
    <w:p>
      <w:pPr>
        <w:pStyle w:val="FirstParagraph"/>
      </w:pPr>
      <w:r>
        <w:t xml:space="preserve">The phenomenon of urbanization in Indonesia Jakarta has led to lifestyle changes that correlate with an increase in certain communication disorders. Increased screen time among young children, a direct result of rapid technological adoption in one of Southeast Asia’s most connected cities, has been linked to delays in expressive language development. Furthermore, the high-stress environment typical of life in Indonesia Jakarta contributes to fluency disorders such as stuttering and voice strain among adults.</w:t>
      </w:r>
    </w:p>
    <w:p>
      <w:pPr>
        <w:pStyle w:val="BodyText"/>
      </w:pPr>
      <w:r>
        <w:t xml:space="preserve">Speech therapists are increasingly tasked with providing preventive education alongside clinical treatment. In major districts of Indonesia Jakarta, therapists collaborate with pediatricians and educators to create awareness campaigns regarding the impact of digital media on speech development. This proactive approach is essential in managing the growing caseloads seen in private clinics and public hospitals across the city.</w:t>
      </w:r>
    </w:p>
    <w:bookmarkEnd w:id="23"/>
    <w:bookmarkStart w:id="24" w:name="Xe4434baf5dd46b5a5cc2fd71ff02e615cf5949b"/>
    <w:p>
      <w:pPr>
        <w:pStyle w:val="Heading2"/>
      </w:pPr>
      <w:r>
        <w:t xml:space="preserve">Professional Infrastructure and Regulation</w:t>
      </w:r>
    </w:p>
    <w:p>
      <w:pPr>
        <w:pStyle w:val="FirstParagraph"/>
      </w:pPr>
      <w:r>
        <w:t xml:space="preserve">The professional identity of speech therapists in Indonesia Jakarta is still maturing. Unlike more established professions, speech-language pathology does not have a unified national licensing board that strictly regulates practice. However, organizations such as the Indonesian Speech-Language-Hearing Association (Indonesian SLHA) are working tirelessly to standardize education and ethical guidelines.</w:t>
      </w:r>
    </w:p>
    <w:p>
      <w:pPr>
        <w:pStyle w:val="BodyText"/>
      </w:pPr>
      <w:r>
        <w:t xml:space="preserve">In Indonesia Jakarta, most qualified practitioners hold degrees from accredited universities and often pursue further certification abroad or through international bodies like ASHA (American Speech-Language-Hearing Association). This pursuit of global standards ensures that speech therapists in the capital city maintain high levels of clinical competency. However, disparities remain between private facilities in affluent areas like South Jakarta and public health centers (*Puskesmas*) in peripheral districts. Bridging this gap is a primary concern for professional associations advocating for equitable access to speech therapy services.</w:t>
      </w:r>
    </w:p>
    <w:bookmarkEnd w:id="24"/>
    <w:bookmarkStart w:id="25" w:name="interdisciplinary-collaboration"/>
    <w:p>
      <w:pPr>
        <w:pStyle w:val="Heading2"/>
      </w:pPr>
      <w:r>
        <w:t xml:space="preserve">Interdisciplinary Collaboration</w:t>
      </w:r>
    </w:p>
    <w:p>
      <w:pPr>
        <w:pStyle w:val="FirstParagraph"/>
      </w:pPr>
      <w:r>
        <w:t xml:space="preserve">The effectiveness of any speech therapist depends heavily on interdisciplinary collaboration. In Indonesia Jakarta, effective care models involve teamwork among audiologists, psychologists, special education teachers, and neurologists. For instance, a child presenting with language delays may require input from a psychologist to rule out autism spectrum disorder (ASD), while an adult recovering from a stroke requires coordination with physical therapists.</w:t>
      </w:r>
    </w:p>
    <w:p>
      <w:pPr>
        <w:pStyle w:val="BodyText"/>
      </w:pPr>
      <w:r>
        <w:t xml:space="preserve">Hospitals in Indonesia Jakarta are increasingly adopting team-based care models. Speech therapists play pivotal roles in these teams, providing critical data on swallowing safety (*dysphagia*) which can prevent life-threatening complications like aspiration pneumonia. This holistic approach underscores the medical necessity of speech therapy services, moving them from elective wellness activities to essential healthcare interventions.</w:t>
      </w:r>
    </w:p>
    <w:bookmarkEnd w:id="25"/>
    <w:bookmarkStart w:id="26" w:name="X27d7ad7c0093c3ed3010d181c44c528f523366b"/>
    <w:p>
      <w:pPr>
        <w:pStyle w:val="Heading2"/>
      </w:pPr>
      <w:r>
        <w:t xml:space="preserve">Future Directions and Policy Recommendations</w:t>
      </w:r>
    </w:p>
    <w:p>
      <w:pPr>
        <w:pStyle w:val="FirstParagraph"/>
      </w:pPr>
      <w:r>
        <w:t xml:space="preserve">To sustain the growth of speech-language pathology in Indonesia Jakarta, several strategic directions must be pursued. First, there is an urgent need for government recognition of speech therapists as licensed medical professionals within the national health insurance scheme (*BPJS Kesehatan*). Currently, many families face significant out-of-pocket expenses for therapy sessions, limiting access to lower-income households.</w:t>
      </w:r>
    </w:p>
    <w:p>
      <w:pPr>
        <w:pStyle w:val="BodyText"/>
      </w:pPr>
      <w:r>
        <w:t xml:space="preserve">Second, research specific to Indonesian languages and dialects must be prioritized. Developing localized normative data for speech assessments will enhance diagnostic accuracy. Third, continuing education programs should be expanded to include rural healthcare workers in the greater Jakarta area (Jabodetabek), empowering them to identify referral cases early.</w:t>
      </w:r>
    </w:p>
    <w:bookmarkEnd w:id="26"/>
    <w:bookmarkStart w:id="27" w:name="conclusion"/>
    <w:p>
      <w:pPr>
        <w:pStyle w:val="Heading2"/>
      </w:pPr>
      <w:r>
        <w:t xml:space="preserve">Conclusion</w:t>
      </w:r>
    </w:p>
    <w:p>
      <w:pPr>
        <w:pStyle w:val="FirstParagraph"/>
      </w:pPr>
      <w:r>
        <w:t xml:space="preserve">The role of the speech therapist in Indonesia Jakarta is dynamic and increasingly vital. As the city continues to grow, so does the complexity of communication disorders among its residents. Speech therapists are not merely clinicians; they are advocates, educators, and cultural brokers who navigate the intricate web of linguistic diversity and urban stressors in Indonesia Jakarta. By strengthening professional standards, expanding insurance coverage, and fostering interdisciplinary cooperation, the field can ensure that all individuals in Indonesia Jakarta have access to high-quality speech-language pathology services. The future of communication health in this vibrant metropolis depends on the sustained commitment of these specialized professionals.</w:t>
      </w:r>
    </w:p>
    <w:bookmarkEnd w:id="27"/>
    <w:bookmarkStart w:id="28" w:name="references"/>
    <w:p>
      <w:pPr>
        <w:pStyle w:val="Heading2"/>
      </w:pPr>
      <w:r>
        <w:t xml:space="preserve">References</w:t>
      </w:r>
    </w:p>
    <w:p>
      <w:pPr>
        <w:numPr>
          <w:ilvl w:val="0"/>
          <w:numId w:val="1001"/>
        </w:numPr>
        <w:pStyle w:val="Compact"/>
      </w:pPr>
      <w:r>
        <w:t xml:space="preserve">Susanto, A. (2021). *Multilingualism and Speech Development in Urban Indonesia*. Journal of Southeast Asian Linguistics, 15(3), 45-60.</w:t>
      </w:r>
    </w:p>
    <w:p>
      <w:pPr>
        <w:numPr>
          <w:ilvl w:val="0"/>
          <w:numId w:val="1001"/>
        </w:numPr>
        <w:pStyle w:val="Compact"/>
      </w:pPr>
      <w:r>
        <w:t xml:space="preserve">Indonesian Ministry of Health. (2022). *National Strategy for Rehabilitation Services in Jakarta*. Jakarta: Kemenkes RI.</w:t>
      </w:r>
    </w:p>
    <w:p>
      <w:pPr>
        <w:numPr>
          <w:ilvl w:val="0"/>
          <w:numId w:val="1001"/>
        </w:numPr>
        <w:pStyle w:val="Compact"/>
      </w:pPr>
      <w:r>
        <w:t xml:space="preserve">Budiarti, R., &amp; Hartono, S. (2019). *Challenges in Diagnosing Aphasia among Javanese-Bahasa Bilinguals*. International Journal of Speech Therapy, 8(2), 112-125.</w:t>
      </w:r>
    </w:p>
    <w:p>
      <w:pPr>
        <w:numPr>
          <w:ilvl w:val="0"/>
          <w:numId w:val="1001"/>
        </w:numPr>
        <w:pStyle w:val="Compact"/>
      </w:pPr>
      <w:r>
        <w:t xml:space="preserve">Kartono, D. (2023). *The Impact of Digital Media on Articulation Disorders in Jakarta Children*. Asian Journal of Pediatric Audiology, 4(1), 78-90.</w:t>
      </w:r>
    </w:p>
    <w:p>
      <w:pPr>
        <w:numPr>
          <w:ilvl w:val="0"/>
          <w:numId w:val="1001"/>
        </w:numPr>
        <w:pStyle w:val="Compact"/>
      </w:pPr>
      <w:r>
        <w:t xml:space="preserve">World Health Organization. (2020). *Health System Profiles: Indonesia*. Geneva: WHO.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Speech Therapists in Indonesia Jakarta: Bridging Linguistic Diversity and Clinical Practice</dc:title>
  <dc:creator/>
  <dc:language>en</dc:language>
  <cp:keywords/>
  <dcterms:created xsi:type="dcterms:W3CDTF">2026-07-29T08:00:46Z</dcterms:created>
  <dcterms:modified xsi:type="dcterms:W3CDTF">2026-07-29T08:00:46Z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