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the</w:t>
      </w:r>
      <w:r>
        <w:t xml:space="preserve"> </w:t>
      </w:r>
      <w:r>
        <w:t xml:space="preserve">Multilingual</w:t>
      </w:r>
      <w:r>
        <w:t xml:space="preserve"> </w:t>
      </w:r>
      <w:r>
        <w:t xml:space="preserve">Context</w:t>
      </w:r>
      <w:r>
        <w:t xml:space="preserve"> </w:t>
      </w:r>
      <w:r>
        <w:t xml:space="preserve">of</w:t>
      </w:r>
      <w:r>
        <w:t xml:space="preserve"> </w:t>
      </w:r>
      <w:r>
        <w:t xml:space="preserve">Jerusalem,</w:t>
      </w:r>
      <w:r>
        <w:t xml:space="preserve"> </w:t>
      </w:r>
      <w:r>
        <w:t xml:space="preserve">Israel:</w:t>
      </w:r>
      <w:r>
        <w:t xml:space="preserve"> </w:t>
      </w:r>
      <w:r>
        <w:t xml:space="preserve">An</w:t>
      </w:r>
      <w:r>
        <w:t xml:space="preserve"> </w:t>
      </w:r>
      <w:r>
        <w:t xml:space="preserve">Academic</w:t>
      </w:r>
      <w:r>
        <w:t xml:space="preserve"> </w:t>
      </w:r>
      <w:r>
        <w:t xml:space="preserve">Review</w:t>
      </w:r>
    </w:p>
    <w:bookmarkStart w:id="32" w:name="Xca5c1f509ea70763dcf5b44e5936f757d7ac9ef"/>
    <w:p>
      <w:pPr>
        <w:pStyle w:val="Heading1"/>
      </w:pPr>
      <w:r>
        <w:t xml:space="preserve">The Role and Implementation of Speech-Language Pathology in the Multilingual Context of Jerusalem, Israel</w:t>
      </w:r>
    </w:p>
    <w:p>
      <w:pPr>
        <w:pStyle w:val="FirstParagraph"/>
      </w:pPr>
      <w:r>
        <w:rPr>
          <w:bCs/>
          <w:b/>
        </w:rPr>
        <w:t xml:space="preserve">Author:</w:t>
      </w:r>
      <w:r>
        <w:br/>
      </w:r>
      <w:r>
        <w:t xml:space="preserve">Dr. Elena Levant</w:t>
      </w:r>
      <w:r>
        <w:br/>
      </w:r>
      <w:r>
        <w:t xml:space="preserve">Department of Communication Sciences, Hebrew University of Jerusalem</w:t>
      </w:r>
      <w:r>
        <w:br/>
      </w:r>
      <w:r>
        <w:rPr>
          <w:iCs/>
          <w:i/>
        </w:rPr>
        <w:t xml:space="preserve">Dated: October 2023</w:t>
      </w:r>
    </w:p>
    <w:bookmarkStart w:id="20" w:name="abstract"/>
    <w:p>
      <w:pPr>
        <w:pStyle w:val="Heading3"/>
      </w:pPr>
      <w:r>
        <w:t xml:space="preserve">Abstract</w:t>
      </w:r>
    </w:p>
    <w:p>
      <w:pPr>
        <w:pStyle w:val="FirstParagraph"/>
      </w:pPr>
      <w:r>
        <w:t xml:space="preserve">This article examines the current state, challenges, and future directions of speech therapy services within the unique sociolinguistic landscape of Jerusalem, Israel. As a city characterized by profound cultural, religious, and linguistic diversity—including Hebrew-speaking natives, Arabic-speaking citizens (both Jewish and Arab), Russian speakers from the former Soviet Union community (FSU), and Amharic-speaking immigrants—Jerusalem presents a complex clinical environment for Speech-Language Pathologists (SLPs). This paper analyzes the integration of evidence-based practices within Israel’s National Health Insurance Law framework, addressing specific diagnostic complexities in bilingual populations. Furthermore, it explores the cultural nuances required for effective intervention in this polyglot metropolis, arguing that culturally responsive speech therapy is not merely a service provision but a critical component of social inclusion and educational equity in Jerusalem.</w:t>
      </w:r>
    </w:p>
    <w:bookmarkEnd w:id="20"/>
    <w:p>
      <w:pPr>
        <w:pStyle w:val="BodyText"/>
      </w:pPr>
      <w:r>
        <w:rPr>
          <w:bCs/>
          <w:b/>
        </w:rPr>
        <w:t xml:space="preserve">Keywords:</w:t>
      </w:r>
      <w:r>
        <w:t xml:space="preserve"> </w:t>
      </w:r>
      <w:r>
        <w:t xml:space="preserve">Speech Therapy, Jerusalem, Israel, Bilingualism, Multicultural Clinical Practice, Healthcare Disparities.</w:t>
      </w:r>
    </w:p>
    <w:bookmarkStart w:id="21" w:name="i.-introduction"/>
    <w:p>
      <w:pPr>
        <w:pStyle w:val="Heading2"/>
      </w:pPr>
      <w:r>
        <w:t xml:space="preserve">I. Introduction</w:t>
      </w:r>
    </w:p>
    <w:p>
      <w:pPr>
        <w:pStyle w:val="FirstParagraph"/>
      </w:pPr>
      <w:r>
        <w:t xml:space="preserve">The field of speech-language pathology in Israel has evolved significantly over the past three decades. With the expansion of healthcare coverage and educational rights mandated by law for individuals with disabilities and communication disorders, the demand for qualified Speech Therapists (SLPs) has increased substantially. Nowhere is this demand more acute than in Jerusalem, a city that serves as both the political capital of Israel and a spiritual center for multiple religions. This unique status creates a demographic tapestry that is exceptionally diverse linguistically.</w:t>
      </w:r>
    </w:p>
    <w:p>
      <w:pPr>
        <w:pStyle w:val="BodyText"/>
      </w:pPr>
      <w:r>
        <w:t xml:space="preserve">In Jerusalem, an SLP does not merely treat articulation or fluency disorders; they navigate a complex web of linguistic interference, cultural stigma surrounding disability, and varying levels of access to healthcare resources. This article aims to provide an academic overview of how speech therapy is practiced in this specific geographic and cultural context. It highlights the intersectionality of clinical practice in Jerusalem, where the standard protocols developed for monolingual Hebrew speakers must be adapted for a population that includes native Arabic speakers, Russian-speaking immigrants who constitute a significant percentage of the city's residents, and Amharic-speaking Eritrean and Ethiopian Jews.</w:t>
      </w:r>
    </w:p>
    <w:bookmarkEnd w:id="21"/>
    <w:bookmarkStart w:id="24" w:name="Xd310099cce379b48015bcbbf3d3b523c8d9f959"/>
    <w:p>
      <w:pPr>
        <w:pStyle w:val="Heading2"/>
      </w:pPr>
      <w:r>
        <w:t xml:space="preserve">II. The Sociolinguistic Landscape of Jerusalem</w:t>
      </w:r>
    </w:p>
    <w:p>
      <w:pPr>
        <w:pStyle w:val="FirstParagraph"/>
      </w:pPr>
      <w:r>
        <w:t xml:space="preserve">To understand speech therapy in Israel’s capital, one must first appreciate its linguistic diversity. Jerusalem is officially bilingual in Hebrew and Arabic, with English serving as a lingua franca for tourism and academia. However, the internal demographics tell a more complex story.</w:t>
      </w:r>
    </w:p>
    <w:bookmarkStart w:id="22" w:name="a.-the-russian-speaking-community-fsu"/>
    <w:p>
      <w:pPr>
        <w:pStyle w:val="Heading3"/>
      </w:pPr>
      <w:r>
        <w:t xml:space="preserve">A. The Russian-Speaking Community (FSU)</w:t>
      </w:r>
    </w:p>
    <w:p>
      <w:pPr>
        <w:pStyle w:val="FirstParagraph"/>
      </w:pPr>
      <w:r>
        <w:t xml:space="preserve">A substantial portion of Jerusalem’s population originates from the former Soviet Union. These individuals often arrive as adults or children who are proficient in Russian but may have limited proficiency in Hebrew or Arabic. For SLPs working in this demographic, a major challenge is distinguishing between language difference and language disorder. Misdiagnosis is a prevalent risk; what appears to be a phonological delay might simply be the transfer of phonetic rules from Russian to Hebrew. Therefore, assessments in Jerusalem must utilize dynamic assessment techniques rather than static normative tests designed for monolingual Hebrew speakers.</w:t>
      </w:r>
    </w:p>
    <w:bookmarkEnd w:id="22"/>
    <w:bookmarkStart w:id="23" w:name="Xcb5ac265681bf7044f510732dc3642e985cd47e"/>
    <w:p>
      <w:pPr>
        <w:pStyle w:val="Heading3"/>
      </w:pPr>
      <w:r>
        <w:t xml:space="preserve">B. The Arab-Jewish and Arab-Moslem Communities</w:t>
      </w:r>
    </w:p>
    <w:p>
      <w:pPr>
        <w:pStyle w:val="FirstParagraph"/>
      </w:pPr>
      <w:r>
        <w:t xml:space="preserve">In East Jerusalem and mixed neighborhoods, SLPs often work with patients whose primary language is Arabic. While there are standardized tools in Arabic, they are less frequently updated than their Hebrew counterparts. Furthermore, cultural attitudes toward speech disorders vary significantly within these communities. In some traditional contexts, communication disorders may be stigmatized or viewed through a spiritual lens rather than a medical one. Effective therapy requires building trust with families who may prioritize religious healing over clinical intervention, necessitating a collaborative approach between SLPs and community leaders.</w:t>
      </w:r>
    </w:p>
    <w:bookmarkEnd w:id="23"/>
    <w:bookmarkEnd w:id="24"/>
    <w:bookmarkStart w:id="25" w:name="X70702fc096fc4f7dacb2ce8df05bd3b878b86e5"/>
    <w:p>
      <w:pPr>
        <w:pStyle w:val="Heading2"/>
      </w:pPr>
      <w:r>
        <w:t xml:space="preserve">III. Structural Challenges in the Israeli Healthcare System</w:t>
      </w:r>
    </w:p>
    <w:p>
      <w:pPr>
        <w:pStyle w:val="FirstParagraph"/>
      </w:pPr>
      <w:r>
        <w:t xml:space="preserve">The provision of speech therapy in Israel is governed by the National Health Insurance Law, which entitles all residents to essential health services. However, systemic bottlenecks exist. In Jerusalem, as in other major cities, wait times for public clinic evaluations can extend several months due to high patient volumes and a shortage of certified SLPs.</w:t>
      </w:r>
    </w:p>
    <w:p>
      <w:pPr>
        <w:pStyle w:val="BodyText"/>
      </w:pPr>
      <w:r>
        <w:t xml:space="preserve">This delay is particularly detrimental for children with Autism Spectrum Disorder (ASD) or global developmental delays, where early intervention is crucial. While private practices offer faster access in Jerusalem’s affluent neighborhoods, they are often prohibitively expensive for low-income families in peripheral areas such as East Jerusalem or the southern districts. Consequently, a disparity emerges where socioeconomic status heavily influences the quality and timeliness of speech therapy received.</w:t>
      </w:r>
    </w:p>
    <w:bookmarkEnd w:id="25"/>
    <w:bookmarkStart w:id="29" w:name="Xef311598b7e0b5d5ee3d2a668981eda50bb6058"/>
    <w:p>
      <w:pPr>
        <w:pStyle w:val="Heading2"/>
      </w:pPr>
      <w:r>
        <w:t xml:space="preserve">IV. Clinical Implications and Best Practices</w:t>
      </w:r>
    </w:p>
    <w:p>
      <w:pPr>
        <w:pStyle w:val="FirstParagraph"/>
      </w:pPr>
      <w:r>
        <w:t xml:space="preserve">To address these challenges, contemporary SLPs in Israel are adopting several best practices tailored to the Jerusalem context.</w:t>
      </w:r>
    </w:p>
    <w:bookmarkStart w:id="26" w:name="a.-bilingual-assessment-protocols"/>
    <w:p>
      <w:pPr>
        <w:pStyle w:val="Heading3"/>
      </w:pPr>
      <w:r>
        <w:t xml:space="preserve">A. Bilingual Assessment Protocols</w:t>
      </w:r>
    </w:p>
    <w:bookmarkEnd w:id="26"/>
    <w:bookmarkStart w:id="27" w:name="b.-cultural-competence-training"/>
    <w:p>
      <w:pPr>
        <w:pStyle w:val="Heading3"/>
      </w:pPr>
      <w:r>
        <w:t xml:space="preserve">B. Cultural Competence Training</w:t>
      </w:r>
    </w:p>
    <w:p>
      <w:pPr>
        <w:pStyle w:val="FirstParagraph"/>
      </w:pPr>
      <w:r>
        <w:t xml:space="preserve">Hatzlacha (success) or</w:t>
      </w:r>
      <w:r>
        <w:t xml:space="preserve"> </w:t>
      </w:r>
      <w:r>
        <w:rPr>
          <w:iCs/>
          <w:i/>
        </w:rPr>
        <w:t xml:space="preserve">Tikkun Olam</w:t>
      </w:r>
      <w:r>
        <w:t xml:space="preserve"> </w:t>
      </w:r>
      <w:r>
        <w:t xml:space="preserve">(repairing the world) can help therapists frame goals in ways that resonate with Jewish clients, while respecting Islamic values when treating Muslim families. In Jerusalem, where these communities often interact closely in hospitals and schools, SLPs must be adept at navigating inter-community dynamics.</w:t>
      </w:r>
    </w:p>
    <w:bookmarkEnd w:id="27"/>
    <w:bookmarkStart w:id="28" w:name="c.-telehealth-and-technology"/>
    <w:p>
      <w:pPr>
        <w:pStyle w:val="Heading3"/>
      </w:pPr>
      <w:r>
        <w:t xml:space="preserve">C. Telehealth and Technology</w:t>
      </w:r>
    </w:p>
    <w:p>
      <w:pPr>
        <w:pStyle w:val="FirstParagraph"/>
      </w:pPr>
      <w:r>
        <w:t xml:space="preserve">The recent acceleration of telehealth services has provided a lifeline for patients in remote parts of Jerusalem or those with mobility issues. However, the digital divide remains a concern. Many elderly FSU immigrants in Jerusalem may not be comfortable with technology, requiring SLPs to develop hybrid models that combine home visits with remote monitoring.</w:t>
      </w:r>
    </w:p>
    <w:bookmarkEnd w:id="28"/>
    <w:bookmarkEnd w:id="29"/>
    <w:bookmarkStart w:id="30" w:name="v.-conclusion"/>
    <w:p>
      <w:pPr>
        <w:pStyle w:val="Heading2"/>
      </w:pPr>
      <w:r>
        <w:t xml:space="preserve">V. Conclusion</w:t>
      </w:r>
    </w:p>
    <w:p>
      <w:pPr>
        <w:pStyle w:val="FirstParagraph"/>
      </w:pPr>
      <w:r>
        <w:t xml:space="preserve">The practice of speech therapy in Jerusalem is a microcosm of the broader societal challenges and opportunities within Israel. It requires a high degree of linguistic agility, cultural sensitivity, and clinical expertise. As the demographic profile of Jerusalem continues to shift with ongoing immigration waves from Ethiopia, Africa, and elsewhere, Speech Therapists must remain adaptable.</w:t>
      </w:r>
    </w:p>
    <w:p>
      <w:pPr>
        <w:pStyle w:val="BodyText"/>
      </w:pPr>
      <w:r>
        <w:t xml:space="preserve">Future research should focus on longitudinal studies tracking the efficacy of bilingual interventions in Jerusalem schools. Additionally, policy advocacy is needed to reduce wait times in public clinics and to subsidize private therapy for low-income families. By addressing these structural issues, the medical and educational communities in Israel can ensure that every child, regardless of their linguistic background or socioeconomic status, has the opportunity to develop robust communication skills. The Speech Therapist in Jerusalem is thus not only a clinician but also an advocate for equity and inclusion in one of the world’s most diverse cities.</w:t>
      </w:r>
    </w:p>
    <w:bookmarkEnd w:id="30"/>
    <w:bookmarkStart w:id="31" w:name="vi.-references"/>
    <w:p>
      <w:pPr>
        <w:pStyle w:val="Heading2"/>
      </w:pPr>
      <w:r>
        <w:t xml:space="preserve">VI. References</w:t>
      </w:r>
    </w:p>
    <w:p>
      <w:pPr>
        <w:pStyle w:val="FirstParagraph"/>
      </w:pPr>
      <w:r>
        <w:rPr>
          <w:iCs/>
          <w:i/>
        </w:rPr>
        <w:t xml:space="preserve">(Note: The following are representative citations for academic formatting.)</w:t>
      </w:r>
    </w:p>
    <w:p>
      <w:pPr>
        <w:pStyle w:val="BodyText"/>
      </w:pPr>
      <w:r>
        <w:t xml:space="preserve">1. Israeli Ministry of Health. (2021).</w:t>
      </w:r>
      <w:r>
        <w:t xml:space="preserve"> </w:t>
      </w:r>
      <w:r>
        <w:rPr>
          <w:bCs/>
          <w:b/>
        </w:rPr>
        <w:t xml:space="preserve">National Guidelines for Speech and Language Services in Early Intervention Centers.</w:t>
      </w:r>
      <w:r>
        <w:t xml:space="preserve"> </w:t>
      </w:r>
      <w:r>
        <w:t xml:space="preserve">Jerusalem: Government Printing Office.</w:t>
      </w:r>
    </w:p>
    <w:p>
      <w:pPr>
        <w:pStyle w:val="BodyText"/>
      </w:pPr>
      <w:r>
        <w:t xml:space="preserve">2. Schwartz, R. G., &amp; Sagie, M. (2019). "Assessing Bilingual Children in Israel: Challenges and Solutions."</w:t>
      </w:r>
      <w:r>
        <w:t xml:space="preserve"> </w:t>
      </w:r>
      <w:r>
        <w:rPr>
          <w:iCs/>
          <w:i/>
        </w:rPr>
        <w:t xml:space="preserve">The Journal of Hebrew Speech-Language Pathology</w:t>
      </w:r>
      <w:r>
        <w:t xml:space="preserve">, 14(2), 45-60.</w:t>
      </w:r>
    </w:p>
    <w:p>
      <w:pPr>
        <w:pStyle w:val="BodyText"/>
      </w:pPr>
      <w:r>
        <w:t xml:space="preserve">3. Ben-Zeev, A., &amp; Kaplan, D. (2020). "Cultural Barriers to Healthcare Access for the Russian-Speaking Population in Jerusalem."</w:t>
      </w:r>
      <w:r>
        <w:t xml:space="preserve"> </w:t>
      </w:r>
      <w:r>
        <w:rPr>
          <w:iCs/>
          <w:i/>
        </w:rPr>
        <w:t xml:space="preserve">Social Work in Health Care</w:t>
      </w:r>
      <w:r>
        <w:t xml:space="preserve">, 59(8), 712-728.</w:t>
      </w:r>
    </w:p>
    <w:p>
      <w:pPr>
        <w:pStyle w:val="BodyText"/>
      </w:pPr>
      <w:r>
        <w:t xml:space="preserve">4. United Nations Educational, Scientific and Cultural Organization (UNESCO). (2018). "Multilingualism and Education: The Case of Israel." Paris: UNESCO Publishing.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Speech-Language Pathology in the Multilingual Context of Jerusalem, Israel: An Academic Review</dc:title>
  <dc:creator/>
  <cp:keywords/>
  <dcterms:created xsi:type="dcterms:W3CDTF">2026-07-29T04:48:17Z</dcterms:created>
  <dcterms:modified xsi:type="dcterms:W3CDTF">2026-07-29T04:48:17Z</dcterms:modified>
</cp:coreProperties>
</file>

<file path=docProps/custom.xml><?xml version="1.0" encoding="utf-8"?>
<Properties xmlns="http://schemas.openxmlformats.org/officeDocument/2006/custom-properties" xmlns:vt="http://schemas.openxmlformats.org/officeDocument/2006/docPropsVTypes"/>
</file>