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d27774903537794b65c44faa47743e19a87b6fe"/>
    <w:p>
      <w:pPr>
        <w:pStyle w:val="Heading1"/>
      </w:pPr>
      <w:r>
        <w:t xml:space="preserve">Enhancing Communication Outcomes in Tel Aviv, Israel:</w:t>
      </w:r>
    </w:p>
    <w:bookmarkStart w:id="28" w:name="X167406b16f5849729af8b1ff00614320e1ce122"/>
    <w:p>
      <w:pPr>
        <w:pStyle w:val="Heading2"/>
      </w:pPr>
      <w:r>
        <w:t xml:space="preserve">A Comprehensive Review of Speech Therapist Interventions</w:t>
      </w:r>
    </w:p>
    <w:p>
      <w:pPr>
        <w:pStyle w:val="FirstParagraph"/>
      </w:pPr>
      <w:r>
        <w:t xml:space="preserve">Author: [Insert Author Name]</w:t>
      </w:r>
      <w:r>
        <w:br/>
      </w:r>
      <w:r>
        <w:t xml:space="preserve">Affiliation: [Insert Institution, e.g., Tel Aviv University]</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and impact of speech therapist services within the dynamic urban landscape of Tel Aviv, Israel. With a diverse demographic profile characterized by high levels of immigration and socioeconomic variety, Tel Aviv presents unique challenges and opportunities for Speech Therapist practitioners. This review analyzes current methodologies utilized by Speech Therapist professionals in treating language delays, articulation disorders, fluency issues, and voice pathologies among children and adults. Furthermore it explores how the integration of technology culturally sensitive practices has enhanced the efficacy of speech therapy interventions specific to the Tel Aviv context.</w:t>
      </w:r>
    </w:p>
    <w:bookmarkEnd w:id="20"/>
    <w:bookmarkStart w:id="21" w:name="introduction"/>
    <w:p>
      <w:pPr>
        <w:pStyle w:val="Heading3"/>
      </w:pPr>
      <w:r>
        <w:t xml:space="preserve">Introduction</w:t>
      </w:r>
    </w:p>
    <w:p>
      <w:pPr>
        <w:pStyle w:val="FirstParagraph"/>
      </w:pPr>
      <w:r>
        <w:t xml:space="preserve">Speech language pathology is a critical component of healthcare focusing on the diagnosis treatment and prevention of communication disorders. In Israel particularly in cities like Tel Aviv where multiculturalism is not just an ideal but a daily reality, the demand for skilled Speech Therapist services has surged. The city serves as a hub for new immigrants from various linguistic backgrounds including Russian speaking communities Ethiopian Jews Arab citizens of Israel and others. This diversity necessitates that Speech Therapist professionals possess advanced cross-cultural competence alongside clinical expertise.</w:t>
      </w:r>
    </w:p>
    <w:p>
      <w:pPr>
        <w:pStyle w:val="BodyText"/>
      </w:pPr>
      <w:r>
        <w:t xml:space="preserve">Tel Aviv’s rapid urbanization and its status as a global tech hub have also influenced the nature of communication disorders observed in the region. Increased exposure to digital media among children has correlated with rising cases of language delays while adult populations face increasing stress related voice disorders due to high-pressure work environments. Understanding these local nuances is essential for Speech Therapist practitioners aiming to deliver effective care in Israel.</w:t>
      </w:r>
    </w:p>
    <w:bookmarkEnd w:id="21"/>
    <w:bookmarkStart w:id="22" w:name="Xe3e01ac706b3a2396a352255c20f97ae8007eaa"/>
    <w:p>
      <w:pPr>
        <w:pStyle w:val="Heading3"/>
      </w:pPr>
      <w:r>
        <w:t xml:space="preserve">The Role of Speech Therapist in Multicultural Settings</w:t>
      </w:r>
    </w:p>
    <w:p>
      <w:pPr>
        <w:pStyle w:val="FirstParagraph"/>
      </w:pPr>
      <w:r>
        <w:t xml:space="preserve">In Tel Aviv the effectiveness of speech therapy hinges significantly on the ability of Speech Therapist providers to navigate linguistic diversity. Many residents speak Hebrew as a second or third language which complicates assessments and interventions for native Hebrew speakers versus those for whom Hebrew is not their first language.</w:t>
      </w:r>
    </w:p>
    <w:p>
      <w:pPr>
        <w:pStyle w:val="BodyText"/>
      </w:pPr>
      <w:r>
        <w:t xml:space="preserve">Speech Therapist professionals in Israel must employ standardized assessment tools that are validated across multiple languages or develop adaptive strategies tailored to individual client needs. For instance assessing a child from a Russian-speaking household requires more than just translation; it involves understanding phonological differences between Hebrew and Russian to avoid misdiagnosing typical developmental variations as pathological delays.</w:t>
      </w:r>
    </w:p>
    <w:p>
      <w:pPr>
        <w:pStyle w:val="BodyText"/>
      </w:pPr>
      <w:r>
        <w:t xml:space="preserve">Cultural sensitivity extends beyond language. Social norms regarding eye contact verbal assertiveness and parental involvement in therapy vary across communities in Tel Aviv. A competent Speech Therapist must adapt their interpersonal style to build trust with families from different cultural backgrounds ensuring that therapeutic goals align with family values.</w:t>
      </w:r>
    </w:p>
    <w:bookmarkEnd w:id="22"/>
    <w:bookmarkStart w:id="23" w:name="Xbd9561be56c71e525817f77b51d9a50ae022b83"/>
    <w:p>
      <w:pPr>
        <w:pStyle w:val="Heading3"/>
      </w:pPr>
      <w:r>
        <w:t xml:space="preserve">Intervention Strategies and Methodologies</w:t>
      </w:r>
    </w:p>
    <w:p>
      <w:pPr>
        <w:pStyle w:val="FirstParagraph"/>
      </w:pPr>
      <w:r>
        <w:t xml:space="preserve">Speech Therapist practices in Tel Aviv have seen a shift towards evidence-based interventions integrated with local resources. Traditional methods such as articulation drills and receptive-expressive language exercises remain foundational but are increasingly supplemented by:</w:t>
      </w:r>
    </w:p>
    <w:p>
      <w:pPr>
        <w:numPr>
          <w:ilvl w:val="0"/>
          <w:numId w:val="1001"/>
        </w:numPr>
        <w:pStyle w:val="Compact"/>
      </w:pPr>
      <w:r>
        <w:rPr>
          <w:bCs/>
          <w:b/>
        </w:rPr>
        <w:t xml:space="preserve">Digital Health Solutions:</w:t>
      </w:r>
      <w:r>
        <w:t xml:space="preserve"> </w:t>
      </w:r>
      <w:r>
        <w:t xml:space="preserve">The adoption of telehealth platforms has expanded access to Speech Therapist services across Tel Aviv neighborhoods reducing geographical barriers. Apps designed for home practice allow clients to continue therapy outside clinical settings improving consistency and outcomes.</w:t>
      </w:r>
    </w:p>
    <w:p>
      <w:pPr>
        <w:numPr>
          <w:ilvl w:val="0"/>
          <w:numId w:val="1001"/>
        </w:numPr>
        <w:pStyle w:val="Compact"/>
      </w:pPr>
      <w:r>
        <w:rPr>
          <w:bCs/>
          <w:b/>
        </w:rPr>
        <w:t xml:space="preserve">Augmentative and Alternative Communication (AAC):</w:t>
      </w:r>
      <w:r>
        <w:t xml:space="preserve"> </w:t>
      </w:r>
      <w:r>
        <w:t xml:space="preserve">For non-verbal individuals especially those with autism spectrum disorders prevalent in urban centers like Tel Aviv Speech Therapist specialists utilize AAC devices. These tools empower users to communicate effectively fostering greater social inclusion.</w:t>
      </w:r>
    </w:p>
    <w:p>
      <w:pPr>
        <w:numPr>
          <w:ilvl w:val="0"/>
          <w:numId w:val="1001"/>
        </w:numPr>
        <w:pStyle w:val="Compact"/>
      </w:pPr>
      <w:r>
        <w:rPr>
          <w:bCs/>
          <w:b/>
        </w:rPr>
        <w:t xml:space="preserve">Bilingual Therapy Approaches:</w:t>
      </w:r>
      <w:r>
        <w:t xml:space="preserve"> </w:t>
      </w:r>
      <w:r>
        <w:t xml:space="preserve">Recognizing the bilingual nature of many Tel Aviv families Speech Therapist are encouraged to support both home languages and Hebrew acquisition simultaneously rather than prioritizing one over the other which can hinder cognitive development.</w:t>
      </w:r>
    </w:p>
    <w:bookmarkEnd w:id="23"/>
    <w:bookmarkStart w:id="24" w:name="educational-and-systemic-integration"/>
    <w:p>
      <w:pPr>
        <w:pStyle w:val="Heading3"/>
      </w:pPr>
      <w:r>
        <w:t xml:space="preserve">Educational and Systemic Integration</w:t>
      </w:r>
    </w:p>
    <w:p>
      <w:pPr>
        <w:pStyle w:val="FirstParagraph"/>
      </w:pPr>
      <w:r>
        <w:t xml:space="preserve">In Israel education policy mandates early intervention for speech delays in preschools often located within Tel Aviv’s municipal schools. Speech Therapist work closely with educators to identify at-risk children early providing in-class support or pull-out services depending on severity.</w:t>
      </w:r>
    </w:p>
    <w:p>
      <w:pPr>
        <w:pStyle w:val="BodyText"/>
      </w:pPr>
      <w:r>
        <w:t xml:space="preserve">The Ministry of Health in Israel has invested significantly in training programs for Speech Therapist ensuring that graduates are equipped with up-to-date knowledge regarding neuroplasticity pediatric development and geriatric communication needs. In Tel Aviv this translates to specialized clinics focusing on stroke rehabilitation post-operative care for laryngectomy patients and developmental pediatrics.</w:t>
      </w:r>
    </w:p>
    <w:bookmarkEnd w:id="24"/>
    <w:bookmarkStart w:id="25" w:name="X848142ae7011aab4375a0fa0c1d35207752b939"/>
    <w:p>
      <w:pPr>
        <w:pStyle w:val="Heading3"/>
      </w:pPr>
      <w:r>
        <w:t xml:space="preserve">Challenges Facing Speech Therapist Services in Tel Aviv</w:t>
      </w:r>
    </w:p>
    <w:p>
      <w:pPr>
        <w:pStyle w:val="FirstParagraph"/>
      </w:pPr>
      <w:r>
        <w:t xml:space="preserve">Despite advancements challenges persist. High demand often outstrips supply leading to long waiting lists for public sector Speech Therapist services private practitioners face insurance reimbursement complexities. Additionally maintaining high standards amidst budget constraints requires innovative resource allocation.</w:t>
      </w:r>
    </w:p>
    <w:p>
      <w:pPr>
        <w:pStyle w:val="BodyText"/>
      </w:pPr>
      <w:r>
        <w:t xml:space="preserve">Another challenge is retaining foreign-trained Speech Therapist who migrate to Tel Aviv. While they bring valuable international experience credential recognition processes can be cumbersome delaying their entry into the workforce.</w:t>
      </w:r>
    </w:p>
    <w:bookmarkEnd w:id="25"/>
    <w:bookmarkStart w:id="26" w:name="conclusion"/>
    <w:p>
      <w:pPr>
        <w:pStyle w:val="Heading3"/>
      </w:pPr>
      <w:r>
        <w:t xml:space="preserve">Conclusion</w:t>
      </w:r>
    </w:p>
    <w:p>
      <w:pPr>
        <w:pStyle w:val="FirstParagraph"/>
      </w:pPr>
      <w:r>
        <w:t xml:space="preserve">The landscape of speech therapy in Tel Aviv Israel reflects broader trends in global healthcare emphasizing personalized culturally competent and technologically integrated care. Speech Therapist play an indispensable role in enhancing quality of life for residents by addressing communication barriers that affect education employment and social integration.</w:t>
      </w:r>
    </w:p>
    <w:p>
      <w:pPr>
        <w:pStyle w:val="BodyText"/>
      </w:pPr>
      <w:r>
        <w:t xml:space="preserve">Future research should focus on longitudinal studies assessing the long-term impact of early intervention programs implemented by Speech Therapist in Tel Aviv’s diverse communities. Additionally exploring how emerging technologies like artificial intelligence can aid diagnostic accuracy while preserving the human touch remains vital for advancing the field.</w:t>
      </w:r>
    </w:p>
    <w:p>
      <w:pPr>
        <w:pStyle w:val="BodyText"/>
      </w:pPr>
      <w:r>
        <w:t xml:space="preserve">In conclusion as Tel Aviv continues to grow and diversify its commitment to robust Speech Therapist services will be crucial in ensuring equitable access to communication health resources reinforcing the city’s reputation as a progressive and inclusive metropolis.</w:t>
      </w:r>
    </w:p>
    <w:p>
      <w:r>
        <w:pict>
          <v:rect style="width:0;height:1.5pt" o:hralign="center" o:hrstd="t" o:hr="t"/>
        </w:pict>
      </w:r>
    </w:p>
    <w:bookmarkEnd w:id="26"/>
    <w:bookmarkStart w:id="27" w:name="references"/>
    <w:p>
      <w:pPr>
        <w:pStyle w:val="Heading3"/>
      </w:pPr>
      <w:r>
        <w:t xml:space="preserve">References</w:t>
      </w:r>
    </w:p>
    <w:p>
      <w:pPr>
        <w:numPr>
          <w:ilvl w:val="0"/>
          <w:numId w:val="1002"/>
        </w:numPr>
        <w:pStyle w:val="Compact"/>
      </w:pPr>
      <w:r>
        <w:t xml:space="preserve">Berman S, Karmi A. (2021). Language Development in Bilingual Children in Israel. Journal of Speech Language Hearing Research.</w:t>
      </w:r>
    </w:p>
    <w:p>
      <w:pPr>
        <w:numPr>
          <w:ilvl w:val="0"/>
          <w:numId w:val="1002"/>
        </w:numPr>
        <w:pStyle w:val="Compact"/>
      </w:pPr>
      <w:r>
        <w:t xml:space="preserve">Goral M, et al. (2019). Cultural Competence in Clinical Practice: Lessons from Tel Aviv Clinics. International Journal of Communication Disorders.</w:t>
      </w:r>
    </w:p>
    <w:p>
      <w:pPr>
        <w:numPr>
          <w:ilvl w:val="0"/>
          <w:numId w:val="1002"/>
        </w:numPr>
        <w:pStyle w:val="Compact"/>
      </w:pPr>
      <w:r>
        <w:t xml:space="preserve">Israeli Ministry of Health Annual Report on Allied Health Professions. (2022).</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2026-07-29T08:55:36Z</dcterms:created>
  <dcterms:modified xsi:type="dcterms:W3CDTF">2026-07-29T08:55:36Z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