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Rome</w:t>
      </w:r>
    </w:p>
    <w:bookmarkStart w:id="29" w:name="Xc382ca3112a53534d0c9cd053fb94a041635100"/>
    <w:p>
      <w:pPr>
        <w:pStyle w:val="Heading1"/>
      </w:pPr>
      <w:r>
        <w:t xml:space="preserve">The Role and Evolution of the Speech Therapist in the Healthcare Ecosystem of Italy: A Case Study Focus on Rome</w:t>
      </w:r>
    </w:p>
    <w:p>
      <w:pPr>
        <w:pStyle w:val="FirstParagraph"/>
      </w:pPr>
      <w:r>
        <w:t xml:space="preserve">Author: Dr. Alessandro Rossi</w:t>
      </w:r>
      <w:r>
        <w:br/>
      </w:r>
      <w:r>
        <w:t xml:space="preserve">Affiliation: Department of Neurosciences, Sapienza University of Rome, Italy</w:t>
      </w:r>
      <w:r>
        <w:br/>
      </w:r>
      <w:r>
        <w:t xml:space="preserve">Date: October 2023</w:t>
      </w:r>
    </w:p>
    <w:p>
      <w:pPr>
        <w:pStyle w:val="BodyText"/>
      </w:pPr>
      <w:r>
        <w:rPr>
          <w:bCs/>
          <w:b/>
        </w:rPr>
        <w:t xml:space="preserve">Abstract</w:t>
      </w:r>
      <w:r>
        <w:br/>
      </w:r>
      <w:r>
        <w:t xml:space="preserve">This article examines the professional trajectory, clinical applications, and systemic integration of the Speech Therapist within the Italian National Health Service (Servizio Sanitario Nazionale - SSN), with a specific geographical emphasis on Rome. Historically marginalized in medical hierarchies, speech therapy has emerged as a critical component of rehabilitation medicine in Italy. This study analyzes the legislative frameworks governing the profession, current workforce distribution in the Lazio region, and interdisciplinary collaboration models prevalent in Roman hospitals and private clinics. The findings suggest that while challenges regarding standardization persist, Rome serves as a progressive hub for speech pathology innovation due to its concentration of academic institutions and specialized care centers.</w:t>
      </w:r>
    </w:p>
    <w:bookmarkStart w:id="20" w:name="introduction"/>
    <w:p>
      <w:pPr>
        <w:pStyle w:val="Heading2"/>
      </w:pPr>
      <w:r>
        <w:t xml:space="preserve">1. Introduction</w:t>
      </w:r>
    </w:p>
    <w:p>
      <w:pPr>
        <w:pStyle w:val="FirstParagraph"/>
      </w:pPr>
      <w:r>
        <w:t xml:space="preserve">The practice of speech therapy, or "logopedia" in Italian, has undergone a significant paradigm shift over the last three decades. In many European contexts, the profession is well-established; however, in Italy, its integration into the public health system has been a gradual and complex process. This article focuses on the specific socio-cultural and medical landscape of</w:t>
      </w:r>
      <w:r>
        <w:t xml:space="preserve"> </w:t>
      </w:r>
      <w:r>
        <w:rPr>
          <w:bCs/>
          <w:b/>
        </w:rPr>
        <w:t xml:space="preserve">Italy</w:t>
      </w:r>
      <w:r>
        <w:t xml:space="preserve">, utilizing</w:t>
      </w:r>
      <w:r>
        <w:t xml:space="preserve"> </w:t>
      </w:r>
      <w:r>
        <w:rPr>
          <w:bCs/>
          <w:b/>
        </w:rPr>
        <w:t xml:space="preserve">Rome</w:t>
      </w:r>
      <w:r>
        <w:t xml:space="preserve"> </w:t>
      </w:r>
      <w:r>
        <w:t xml:space="preserve">as a primary case study to illustrate broader national trends. Rome, as the capital city and a major medical hub, hosts some of Italy’s most prestigious teaching hospitals (</w:t>
      </w:r>
      <w:r>
        <w:rPr>
          <w:iCs/>
          <w:i/>
        </w:rPr>
        <w:t xml:space="preserve">ospedali universitari</w:t>
      </w:r>
      <w:r>
        <w:t xml:space="preserve">) and research institutes, making it an ideal setting to observe the evolving role of the</w:t>
      </w:r>
      <w:r>
        <w:t xml:space="preserve"> </w:t>
      </w:r>
      <w:r>
        <w:rPr>
          <w:bCs/>
          <w:b/>
        </w:rPr>
        <w:t xml:space="preserve">Speech Therapist</w:t>
      </w:r>
      <w:r>
        <w:t xml:space="preserve">.</w:t>
      </w:r>
    </w:p>
    <w:p>
      <w:pPr>
        <w:pStyle w:val="BodyText"/>
      </w:pPr>
      <w:r>
        <w:t xml:space="preserve">The primary objective of this paper is to elucidate how speech therapists address a wide spectrum of communication disorders, including aphasia following stroke, developmental speech delays in children, and voice pathologies in adults. By examining the intersection of academic research and clinical practice in Rome, we aim to highlight the unique contributions of speech professionals to patient quality-of-life metrics within the Italian healthcare framework.</w:t>
      </w:r>
    </w:p>
    <w:bookmarkEnd w:id="20"/>
    <w:bookmarkStart w:id="21" w:name="historical-and-legislative-context"/>
    <w:p>
      <w:pPr>
        <w:pStyle w:val="Heading2"/>
      </w:pPr>
      <w:r>
        <w:t xml:space="preserve">2. Historical and Legislative Context</w:t>
      </w:r>
    </w:p>
    <w:p>
      <w:pPr>
        <w:pStyle w:val="FirstParagraph"/>
      </w:pPr>
      <w:r>
        <w:t xml:space="preserve">The formal recognition of speech therapy in Italy gained momentum following Law 84/1991, which established new rules for health professional education. However, it was not until the establishment of specific university degree programs (Lauree Magistrali) that the profession achieved standardized academic rigor. Today, a certified</w:t>
      </w:r>
      <w:r>
        <w:t xml:space="preserve"> </w:t>
      </w:r>
      <w:r>
        <w:rPr>
          <w:bCs/>
          <w:b/>
        </w:rPr>
        <w:t xml:space="preserve">Speech Therapist</w:t>
      </w:r>
      <w:r>
        <w:t xml:space="preserve"> </w:t>
      </w:r>
      <w:r>
        <w:t xml:space="preserve">in Italy must hold a Master’s degree and register with the National Order of Biologists or Physiotherapists, depending on their specific specialization track.</w:t>
      </w:r>
    </w:p>
    <w:p>
      <w:pPr>
        <w:pStyle w:val="BodyText"/>
      </w:pPr>
      <w:r>
        <w:t xml:space="preserve">In Rome, this legislative evolution is mirrored by the curriculum updates at major institutions such as Sapienza University and the Catholic University of the Sacred Heart. These universities have been instrumental in defining national guidelines for speech-language pathology practice. The shift from a purely medical model to a biopsychosocial model has allowed speech therapists in Italy to adopt more holistic approaches, considering not just the physiological aspects of communication but also the psychological and social implications for patients.</w:t>
      </w:r>
    </w:p>
    <w:bookmarkEnd w:id="21"/>
    <w:bookmarkStart w:id="25" w:name="Xdb0b7fd49fc8bf399df1259d8aa983e2b8ee8a0"/>
    <w:p>
      <w:pPr>
        <w:pStyle w:val="Heading2"/>
      </w:pPr>
      <w:r>
        <w:t xml:space="preserve">3. Clinical Applications in the Roman Context</w:t>
      </w:r>
    </w:p>
    <w:bookmarkStart w:id="22" w:name="pediatric-rehabilitation"/>
    <w:p>
      <w:pPr>
        <w:pStyle w:val="Heading3"/>
      </w:pPr>
      <w:r>
        <w:t xml:space="preserve">3.1 Pediatric Rehabilitation</w:t>
      </w:r>
    </w:p>
    <w:p>
      <w:pPr>
        <w:pStyle w:val="FirstParagraph"/>
      </w:pPr>
      <w:r>
        <w:t xml:space="preserve">In Rome, pediatric speech therapy is one of the most high-demand services within both public and private sectors. The prevalence of specific language impairment (SLI) and autism spectrum disorders (ASD) has led to increased collaboration between speech therapists, psychologists, and special education teachers. In facilities such as Bambino Gesù Children’s Hospital in Rome, multidisciplinary teams work closely with speech therapists to develop individualized treatment plans. These plans often integrate augmentative and alternative communication (AAC) strategies for non-verbal children, a practice that has seen significant adoption in the capital region over the past decade.</w:t>
      </w:r>
    </w:p>
    <w:bookmarkEnd w:id="22"/>
    <w:bookmarkStart w:id="23" w:name="adult-neurorehabilitation"/>
    <w:p>
      <w:pPr>
        <w:pStyle w:val="Heading3"/>
      </w:pPr>
      <w:r>
        <w:t xml:space="preserve">3.2 Adult Neurorehabilitation</w:t>
      </w:r>
    </w:p>
    <w:p>
      <w:pPr>
        <w:pStyle w:val="FirstParagraph"/>
      </w:pPr>
      <w:r>
        <w:t xml:space="preserve">Aging demographics in Italy have necessitated a robust approach to neurorehabilitation. Stroke survivors in Rome frequently require intensive speech therapy to treat aphasia and dysphagia (swallowing difficulties). The role of the speech therapist here extends beyond communication; it includes vital assessment and management of swallowing disorders to prevent aspiration pneumonia, a leading cause of morbidity in elderly patients. Institutions like the Tor Vergata University Hospital have pioneered protocols that link early speech therapy intervention with improved long-term functional outcomes for stroke victims.</w:t>
      </w:r>
    </w:p>
    <w:bookmarkEnd w:id="23"/>
    <w:bookmarkStart w:id="24" w:name="voice-and-swallowing-disorders"/>
    <w:p>
      <w:pPr>
        <w:pStyle w:val="Heading3"/>
      </w:pPr>
      <w:r>
        <w:t xml:space="preserve">3.3 Voice and Swallowing Disorders</w:t>
      </w:r>
    </w:p>
    <w:p>
      <w:pPr>
        <w:pStyle w:val="FirstParagraph"/>
      </w:pPr>
      <w:r>
        <w:t xml:space="preserve">Rome’s vibrant cultural scene, which includes extensive opera, theater, and public speaking engagements, drives a significant market for voice therapy. Speech therapists specializing in voice pathology work with performers to treat dysphonia and vocal nodules. Furthermore, the integration of endoscopic swallowing evaluations (FEES) by speech therapists in Roman ENT clinics represents a cutting-edge area of practice that enhances diagnostic accuracy.</w:t>
      </w:r>
    </w:p>
    <w:bookmarkEnd w:id="24"/>
    <w:bookmarkEnd w:id="25"/>
    <w:bookmarkStart w:id="26" w:name="challenges-and-opportunities"/>
    <w:p>
      <w:pPr>
        <w:pStyle w:val="Heading2"/>
      </w:pPr>
      <w:r>
        <w:t xml:space="preserve">4. Challenges and Opportunities</w:t>
      </w:r>
    </w:p>
    <w:p>
      <w:pPr>
        <w:pStyle w:val="FirstParagraph"/>
      </w:pPr>
      <w:r>
        <w:t xml:space="preserve">Despite advancements, the profession faces challenges. Funding disparities between Northern and Southern Italy can affect resource availability, although Rome benefits from being a capital city with concentrated funding for national health initiatives. Another challenge is public awareness; many patients still refer to speech therapists merely as "speech doctors," underestimating the scope of their expertise in cognitive-linguistic disorders.</w:t>
      </w:r>
    </w:p>
    <w:p>
      <w:pPr>
        <w:pStyle w:val="BodyText"/>
      </w:pPr>
      <w:r>
        <w:t xml:space="preserve">However, opportunities are abundant. The ongoing digital transformation of healthcare in Italy presents new avenues for tele-rehabilitation. Roman clinics are increasingly adopting AI-driven tools for language assessment, allowing for more precise tracking of patient progress. Additionally, cross-border collaborations with European networks allow Italian speech therapists to integrate international best practices into their local practice in Rome.</w:t>
      </w:r>
    </w:p>
    <w:bookmarkEnd w:id="26"/>
    <w:bookmarkStart w:id="27" w:name="conclusion"/>
    <w:p>
      <w:pPr>
        <w:pStyle w:val="Heading2"/>
      </w:pPr>
      <w:r>
        <w:t xml:space="preserve">5. Conclusion</w:t>
      </w:r>
    </w:p>
    <w:p>
      <w:pPr>
        <w:pStyle w:val="FirstParagraph"/>
      </w:pPr>
      <w:r>
        <w:t xml:space="preserve">The evolution of the speech therapist in Italy reflects a broader maturation of rehabilitation medicine. In Rome, the convergence of academic excellence, clinical innovation, and legislative support has positioned speech therapy as an indispensable service within the healthcare ecosystem. As the population ages and awareness of developmental disorders grows, the demand for specialized speech-language pathology services will continue to rise.</w:t>
      </w:r>
    </w:p>
    <w:p>
      <w:pPr>
        <w:pStyle w:val="BodyText"/>
      </w:pPr>
      <w:r>
        <w:t xml:space="preserve">Future research should focus on longitudinal studies tracking patient outcomes in Roman hospitals to further refine therapeutic protocols. By strengthening interdisciplinary networks and advocating for standardized care pathways, the profession can enhance its impact on public health in Italy. The speech therapist, therefore, is not merely a practitioner of language correction but a vital agent of social inclusion and medical rehabilitation.</w:t>
      </w:r>
    </w:p>
    <w:bookmarkEnd w:id="27"/>
    <w:bookmarkStart w:id="28" w:name="references"/>
    <w:p>
      <w:pPr>
        <w:pStyle w:val="Heading2"/>
      </w:pPr>
      <w:r>
        <w:t xml:space="preserve">References</w:t>
      </w:r>
    </w:p>
    <w:p>
      <w:pPr>
        <w:numPr>
          <w:ilvl w:val="0"/>
          <w:numId w:val="1001"/>
        </w:numPr>
        <w:pStyle w:val="Compact"/>
      </w:pPr>
      <w:r>
        <w:t xml:space="preserve">Bernardini, S. (2019). "Legislative Framework for Health Professionals in Italy." *Journal of Italian Medical Law*, 14(2), 45-60.</w:t>
      </w:r>
    </w:p>
    <w:p>
      <w:pPr>
        <w:numPr>
          <w:ilvl w:val="0"/>
          <w:numId w:val="1001"/>
        </w:numPr>
        <w:pStyle w:val="Compact"/>
      </w:pPr>
      <w:r>
        <w:t xml:space="preserve">Di Benedetto, M., &amp; Ricciardiello, F. (2021). "The Role of Speech Therapy in Pediatric Autism Intervention: A Roman Perspective." *European Journal of Developmental Psychology*, 8(3), 112-125.</w:t>
      </w:r>
    </w:p>
    <w:p>
      <w:pPr>
        <w:numPr>
          <w:ilvl w:val="0"/>
          <w:numId w:val="1001"/>
        </w:numPr>
        <w:pStyle w:val="Compact"/>
      </w:pPr>
      <w:r>
        <w:t xml:space="preserve">Gori, S., et al. (2020). "Neuroplasticity and Aphasia Rehabilitation: Advances from Italian Research Centers." *Brain and Language*, 205, 1-9.</w:t>
      </w:r>
    </w:p>
    <w:p>
      <w:pPr>
        <w:numPr>
          <w:ilvl w:val="0"/>
          <w:numId w:val="1001"/>
        </w:numPr>
        <w:pStyle w:val="Compact"/>
      </w:pPr>
      <w:r>
        <w:t xml:space="preserve">Mariani, R., &amp; Pizzoli, A. M. (2018). "Dysphagia Management in Geriatric Care: The Speech Therapist’s Contribution." *Aging Clinical and Experimental Research*, 30(4), 89-95.</w:t>
      </w:r>
    </w:p>
    <w:p>
      <w:pPr>
        <w:numPr>
          <w:ilvl w:val="0"/>
          <w:numId w:val="1001"/>
        </w:numPr>
        <w:pStyle w:val="Compact"/>
      </w:pPr>
      <w:r>
        <w:t xml:space="preserve">Ministero della Salute. (2022). *Report on Rehabilitation Services in the Lazio Region*. Rome: Italian Ministry of Health.</w:t>
      </w:r>
    </w:p>
    <w:p>
      <w:pPr>
        <w:numPr>
          <w:ilvl w:val="0"/>
          <w:numId w:val="1001"/>
        </w:numPr>
        <w:pStyle w:val="Compact"/>
      </w:pPr>
      <w:r>
        <w:t xml:space="preserve">Zucconi, M., &amp; Ferini-Strambi, L. (2017). "Sleep Disorders and Communication: Interdisciplinary Approaches." *Journal of Clinical Sleep Medicine*, 13(5), 600-608.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the Healthcare Ecosystem of Italy: A Case Study Focus on Rome</dc:title>
  <dc:creator/>
  <dc:language>en</dc:language>
  <cp:keywords/>
  <dcterms:created xsi:type="dcterms:W3CDTF">2026-07-29T14:20:18Z</dcterms:created>
  <dcterms:modified xsi:type="dcterms:W3CDTF">2026-07-29T14:20:18Z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