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Communication</w:t>
      </w:r>
      <w:r>
        <w:t xml:space="preserve"> </w:t>
      </w:r>
      <w:r>
        <w:t xml:space="preserve">Disorders</w:t>
      </w:r>
      <w:r>
        <w:t xml:space="preserve"> </w:t>
      </w:r>
      <w:r>
        <w:t xml:space="preserve">Management</w:t>
      </w:r>
      <w:r>
        <w:t xml:space="preserve"> </w:t>
      </w:r>
      <w:r>
        <w:t xml:space="preserve">in</w:t>
      </w:r>
      <w:r>
        <w:t xml:space="preserve"> </w:t>
      </w:r>
      <w:r>
        <w:t xml:space="preserve">Kenya:</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Speech-Language</w:t>
      </w:r>
      <w:r>
        <w:t xml:space="preserve"> </w:t>
      </w:r>
      <w:r>
        <w:t xml:space="preserve">Pathologists</w:t>
      </w:r>
      <w:r>
        <w:t xml:space="preserve"> </w:t>
      </w:r>
      <w:r>
        <w:t xml:space="preserve">in</w:t>
      </w:r>
      <w:r>
        <w:t xml:space="preserve"> </w:t>
      </w:r>
      <w:r>
        <w:t xml:space="preserve">Nairobi</w:t>
      </w:r>
    </w:p>
    <w:bookmarkStart w:id="31" w:name="X8ac170be8c04c60c85cf858fa6d5360f3fdb910"/>
    <w:p>
      <w:pPr>
        <w:pStyle w:val="Heading1"/>
      </w:pPr>
      <w:r>
        <w:t xml:space="preserve">The Role of Speech-Language Pathology in the Kenyan Healthcare Landscape: A Focus on Nairobi’s Urban and Peri-Urban Dynamics</w:t>
      </w:r>
    </w:p>
    <w:p>
      <w:pPr>
        <w:pStyle w:val="FirstParagraph"/>
      </w:pPr>
      <w:r>
        <w:rPr>
          <w:bCs/>
          <w:b/>
        </w:rPr>
        <w:t xml:space="preserve">Jamila Wanjiku M.</w:t>
      </w:r>
      <w:r>
        <w:br/>
      </w:r>
      <w:r>
        <w:t xml:space="preserve">Department of Rehabilitation Sciences, University of Nairobi</w:t>
      </w:r>
      <w:r>
        <w:br/>
      </w:r>
      <w:r>
        <w:t xml:space="preserve">Correspondence: j.wanjimu@uon.ac.ke</w:t>
      </w:r>
    </w:p>
    <w:p>
      <w:pPr>
        <w:pStyle w:val="BodyText"/>
      </w:pPr>
      <w:r>
        <w:rPr>
          <w:bCs/>
          <w:b/>
        </w:rPr>
        <w:t xml:space="preserve">Abstract</w:t>
      </w:r>
      <w:r>
        <w:br/>
      </w:r>
      <w:r>
        <w:t xml:space="preserve">This article explores the evolving role of Speech-Language Pathologists (SLPs) within the healthcare system of Kenya, with a specific geographic focus on Nairobi. As urbanization accelerates in Kenya’s capital, the prevalence and recognition of communication disorders have become increasingly apparent. Despite this growth, significant disparities exist between urban centers like Nairobi and rural regions regarding access to specialized therapy. This paper examines the current scope of practice for Speech Therapists in Kenya, highlighting the unique challenges faced by practitioners in Nairobi due to high patient density, socioeconomic diversity, and resource limitations. Furthermore, it discusses the necessity for policy advocacy, expanded training programs at Kenyan universities, and interprofessional collaboration to ensure equitable care. The findings suggest that while the demand for Speech Therapy services is rising rapidly in Nairobi, systemic barriers remain a critical impediment to comprehensive health outcomes.</w:t>
      </w:r>
    </w:p>
    <w:p>
      <w:pPr>
        <w:pStyle w:val="BodyText"/>
      </w:pPr>
      <w:r>
        <w:rPr>
          <w:bCs/>
          <w:b/>
        </w:rPr>
        <w:t xml:space="preserve">Keywords:</w:t>
      </w:r>
      <w:r>
        <w:t xml:space="preserve"> </w:t>
      </w:r>
      <w:r>
        <w:t xml:space="preserve">Speech Therapist; Kenya; Nairobi; Communication Disorders; Healthcare Policy; Rehabilitation Services.</w:t>
      </w:r>
    </w:p>
    <w:bookmarkStart w:id="20" w:name="introduction"/>
    <w:p>
      <w:pPr>
        <w:pStyle w:val="Heading2"/>
      </w:pPr>
      <w:r>
        <w:t xml:space="preserve">Introduction</w:t>
      </w:r>
    </w:p>
    <w:p>
      <w:pPr>
        <w:pStyle w:val="FirstParagraph"/>
      </w:pPr>
      <w:r>
        <w:t xml:space="preserve">In the broader context of global healthcare, speech-language pathology has emerged as a distinct and vital discipline essential for addressing developmental delays, acquired communication disorders, and swallowing difficulties. In Kenya, however, the profession is still navigating a path toward formal recognition within the national public health infrastructure. Historically viewed as a niche service often bundled under occupational or physical therapy departments in teaching hospitals such as Kenyatta National Hospital (KNH) in Nairobi, Speech-Language Pathology is now gaining traction as an independent specialty.</w:t>
      </w:r>
    </w:p>
    <w:p>
      <w:pPr>
        <w:pStyle w:val="BodyText"/>
      </w:pPr>
      <w:r>
        <w:t xml:space="preserve">Nairobi serves as the economic and administrative heart of Kenya, hosting approximately forty percent of the nation’s urban population. This concentration creates a unique epidemiological profile for health services. As the primary hub for specialized medical care in East Africa, Nairobi attracts patients from across Kenya and neighboring countries seeking treatment for complex conditions. Consequently, Speech Therapists in Nairobi operate at the forefront of this demand, facing a dual challenge: managing high caseloads while attempting to implement evidence-based practices in a resource-constrained environment.</w:t>
      </w:r>
    </w:p>
    <w:bookmarkEnd w:id="20"/>
    <w:bookmarkStart w:id="21" w:name="X2d64c07713c3fe1e8a0a10a009f054fdcf7ab46"/>
    <w:p>
      <w:pPr>
        <w:pStyle w:val="Heading2"/>
      </w:pPr>
      <w:r>
        <w:t xml:space="preserve">The Scope of Practice for Speech Therapists in Kenya</w:t>
      </w:r>
    </w:p>
    <w:p>
      <w:pPr>
        <w:pStyle w:val="FirstParagraph"/>
      </w:pPr>
      <w:r>
        <w:t xml:space="preserve">The term "Speech Therapist" is commonly used interchangeably with Speech-Language Pathologist (SLP) in the Kenyan context. These professionals are trained to diagnose and treat disorders of speech, language, voice, fluency, and cognition. In Kenya, the regulatory framework has evolved through the Kenya Medical Practitioners and Dentists Council (KMPDC), which now oversees allied health professions.</w:t>
      </w:r>
    </w:p>
    <w:p>
      <w:pPr>
        <w:pStyle w:val="BodyText"/>
      </w:pPr>
      <w:r>
        <w:t xml:space="preserve">In Nairobi’s private sector and leading public institutions such as Moi Teaching and Referral Hospital (though located in Eldoret, it serves national referrals) and KNH, SLPs manage a diverse range of conditions. These include autism spectrum disorder (ASD), cerebral palsy-induced dysarthria, stroke-related aphasia, developmental language delays in children due to neglect or malnutrition, and post-operative rehabilitation for laryngeal cancer. The scope is expanding as awareness grows among parents and educators regarding early intervention strategies.</w:t>
      </w:r>
    </w:p>
    <w:bookmarkEnd w:id="21"/>
    <w:bookmarkStart w:id="24" w:name="X92e129a20afd3765234eee5cb6201b664e1a02a"/>
    <w:p>
      <w:pPr>
        <w:pStyle w:val="Heading2"/>
      </w:pPr>
      <w:r>
        <w:t xml:space="preserve">Challenges Facing Speech Therapy Services in Nairobi</w:t>
      </w:r>
    </w:p>
    <w:bookmarkStart w:id="22" w:name="economic-barriers-and-equity"/>
    <w:p>
      <w:pPr>
        <w:pStyle w:val="Heading3"/>
      </w:pPr>
      <w:r>
        <w:t xml:space="preserve">Economic Barriers and Equity</w:t>
      </w:r>
    </w:p>
    <w:p>
      <w:pPr>
        <w:pStyle w:val="FirstParagraph"/>
      </w:pPr>
      <w:r>
        <w:t xml:space="preserve">Nairobi’s socioeconomic landscape is characterized by stark inequality. While a privileged minority can afford private speech therapy services, the majority of the population relies on the public healthcare system. In Nairobi’s busy public hospitals, Speech Therapists are often overstretched, with wait times for initial assessments extending to months or even years. This backlog disproportionately affects low-income families in informal settlements such as Kibera and Mathare, where access to specialized care is minimal.</w:t>
      </w:r>
    </w:p>
    <w:bookmarkEnd w:id="22"/>
    <w:bookmarkStart w:id="23" w:name="workforce-shortages"/>
    <w:p>
      <w:pPr>
        <w:pStyle w:val="Heading3"/>
      </w:pPr>
      <w:r>
        <w:t xml:space="preserve">Workforce Shortages</w:t>
      </w:r>
    </w:p>
    <w:p>
      <w:pPr>
        <w:pStyle w:val="FirstParagraph"/>
      </w:pPr>
      <w:r>
        <w:t xml:space="preserve">The ratio of Speech Therapists to the population in Kenya remains critically low compared to global standards. Most qualified SLPs choose to practice in Nairobi due to better infrastructure, professional networking opportunities, and higher remuneration potential. This urban bias leaves rural areas severely underserved. Furthermore, there is a brain drain phenomenon where experienced Kenyan Speech Therapists migrate abroad for better working conditions, exacerbating the shortage within Nairobi’s own hospitals.</w:t>
      </w:r>
    </w:p>
    <w:p>
      <w:pPr>
        <w:pStyle w:val="BodyText"/>
      </w:pPr>
      <w:r>
        <w:t xml:space="preserve">Awareness and Cultural Perceptions</w:t>
      </w:r>
    </w:p>
    <w:p>
      <w:pPr>
        <w:pStyle w:val="BodyText"/>
      </w:pPr>
      <w:r>
        <w:t xml:space="preserve">In many communities across Kenya, including those within Nairobi’s diverse cultural fabric, speech delays in children are often misunderstood. They may be attributed to spiritual causes or simply overlooked until school age, by which time intervention is more difficult. Speech Therapists in Nairobi must therefore engage heavily in community education and advocacy to normalize seeking help for communication disorders.</w:t>
      </w:r>
    </w:p>
    <w:bookmarkEnd w:id="23"/>
    <w:bookmarkEnd w:id="24"/>
    <w:bookmarkStart w:id="28" w:name="X5e4a71f514fee929560020bfdaa3481765e6857"/>
    <w:p>
      <w:pPr>
        <w:pStyle w:val="Heading2"/>
      </w:pPr>
      <w:r>
        <w:t xml:space="preserve">Strategic Recommendations for Improvement</w:t>
      </w:r>
    </w:p>
    <w:p>
      <w:pPr>
        <w:pStyle w:val="FirstParagraph"/>
      </w:pPr>
      <w:r>
        <w:t xml:space="preserve">To optimize the impact of Speech Therapists in Kenya, particularly within the metropolitan hub of Nairobi, several strategic interventions are proposed.</w:t>
      </w:r>
    </w:p>
    <w:bookmarkStart w:id="25" w:name="digital-health-integration"/>
    <w:p>
      <w:pPr>
        <w:pStyle w:val="Heading3"/>
      </w:pPr>
      <w:r>
        <w:t xml:space="preserve">Digital Health Integration</w:t>
      </w:r>
    </w:p>
    <w:p>
      <w:pPr>
        <w:pStyle w:val="FirstParagraph"/>
      </w:pPr>
      <w:r>
        <w:t xml:space="preserve">Nairobi boasts a robust telecommunications infrastructure. Tele-speech therapy could bridge the gap between urban specialists and rural patients or those who cannot travel frequently to clinics in Westlands or Kilimani. Implementing secure digital platforms for follow-up consultations and caregiver training can significantly increase the reach of Speech Therapists without overwhelming physical clinic capacities.</w:t>
      </w:r>
    </w:p>
    <w:bookmarkEnd w:id="25"/>
    <w:bookmarkStart w:id="26" w:name="university-industry-collaboration"/>
    <w:p>
      <w:pPr>
        <w:pStyle w:val="Heading3"/>
      </w:pPr>
      <w:r>
        <w:t xml:space="preserve">University-Industry Collaboration</w:t>
      </w:r>
    </w:p>
    <w:p>
      <w:pPr>
        <w:pStyle w:val="FirstParagraph"/>
      </w:pPr>
      <w:r>
        <w:t xml:space="preserve">Institutions like the University of Nairobi and Kenyatta University must expand their speech-language pathology programs while ensuring curricula are tailored to local contexts, such as multilingual communication challenges. Stronger ties with clinical training sites in Nairobi hospitals will ensure graduates are practice-ready.</w:t>
      </w:r>
    </w:p>
    <w:bookmarkEnd w:id="26"/>
    <w:bookmarkStart w:id="27" w:name="policymaking-and-insurance-coverage"/>
    <w:p>
      <w:pPr>
        <w:pStyle w:val="Heading3"/>
      </w:pPr>
      <w:r>
        <w:t xml:space="preserve">Policymaking and Insurance Coverage</w:t>
      </w:r>
    </w:p>
    <w:p>
      <w:pPr>
        <w:pStyle w:val="FirstParagraph"/>
      </w:pPr>
      <w:r>
        <w:t xml:space="preserve">The introduction of the National Health Insurance Fund (NHIF), now transitioning into the new Social Health Authority (SHA), provides a pivotal opportunity to include Speech Therapy under essential health benefits. Advocacy groups led by professionals in Nairobi must push for inclusive coverage that reduces out-of-pocket expenses for patients, thereby democratizing access to care.</w:t>
      </w:r>
    </w:p>
    <w:bookmarkEnd w:id="27"/>
    <w:bookmarkEnd w:id="28"/>
    <w:bookmarkStart w:id="29" w:name="conclusion"/>
    <w:p>
      <w:pPr>
        <w:pStyle w:val="Heading2"/>
      </w:pPr>
      <w:r>
        <w:t xml:space="preserve">Conclusion</w:t>
      </w:r>
    </w:p>
    <w:p>
      <w:pPr>
        <w:pStyle w:val="FirstParagraph"/>
      </w:pPr>
      <w:r>
        <w:t xml:space="preserve">The role of the Speech Therapist in Kenya is expanding rapidly, with Nairobi acting as the epicenter of this professional growth. While challenges related to accessibility, workforce distribution, and public awareness persist, there is significant momentum toward institutionalizing speech-language pathology as a core component of healthcare. By leveraging Nairobi’s status as a regional hub for innovation and policy experimentation, Kenya can develop scalable models of care that address communication disorders effectively. It is imperative that stakeholders—including the government, academic institutions, and private practitioners—collaborate to ensure that every citizen in Nairobi and beyond has the right to communicate fully and participate actively in society.</w:t>
      </w:r>
    </w:p>
    <w:bookmarkEnd w:id="29"/>
    <w:bookmarkStart w:id="30" w:name="references"/>
    <w:p>
      <w:pPr>
        <w:pStyle w:val="Heading2"/>
      </w:pPr>
      <w:r>
        <w:t xml:space="preserve">References</w:t>
      </w:r>
    </w:p>
    <w:p>
      <w:pPr>
        <w:numPr>
          <w:ilvl w:val="0"/>
          <w:numId w:val="1001"/>
        </w:numPr>
        <w:pStyle w:val="Compact"/>
      </w:pPr>
      <w:r>
        <w:t xml:space="preserve">Kenyatta National Hospital. (2023).</w:t>
      </w:r>
      <w:r>
        <w:t xml:space="preserve"> </w:t>
      </w:r>
      <w:r>
        <w:rPr>
          <w:iCs/>
          <w:i/>
        </w:rPr>
        <w:t xml:space="preserve">Annual Clinical Report: Allied Health Services</w:t>
      </w:r>
      <w:r>
        <w:t xml:space="preserve">. Nairobi: KNH Press.</w:t>
      </w:r>
    </w:p>
    <w:p>
      <w:pPr>
        <w:numPr>
          <w:ilvl w:val="0"/>
          <w:numId w:val="1001"/>
        </w:numPr>
        <w:pStyle w:val="Compact"/>
      </w:pPr>
      <w:r>
        <w:t xml:space="preserve">Mwangi, J., &amp; Omondi, P. (2021). "Urban-Rural Disparities in Access to Speech Therapy in Kenya."</w:t>
      </w:r>
      <w:r>
        <w:t xml:space="preserve"> </w:t>
      </w:r>
      <w:r>
        <w:rPr>
          <w:iCs/>
          <w:i/>
        </w:rPr>
        <w:t xml:space="preserve">African Journal of Rehabilitation</w:t>
      </w:r>
      <w:r>
        <w:t xml:space="preserve">, 15(3), 45-58.</w:t>
      </w:r>
    </w:p>
    <w:p>
      <w:pPr>
        <w:numPr>
          <w:ilvl w:val="0"/>
          <w:numId w:val="1001"/>
        </w:numPr>
        <w:pStyle w:val="Compact"/>
      </w:pPr>
      <w:r>
        <w:t xml:space="preserve">National Health Insurance Fund of Kenya. (2024).</w:t>
      </w:r>
      <w:r>
        <w:t xml:space="preserve"> </w:t>
      </w:r>
      <w:r>
        <w:rPr>
          <w:iCs/>
          <w:i/>
        </w:rPr>
        <w:t xml:space="preserve">Status Report on Inpatient and Outpatient Benefit Packages</w:t>
      </w:r>
      <w:r>
        <w:t xml:space="preserve">. Nairobi: NHIF Publications.</w:t>
      </w:r>
    </w:p>
    <w:p>
      <w:pPr>
        <w:numPr>
          <w:ilvl w:val="0"/>
          <w:numId w:val="1001"/>
        </w:numPr>
        <w:pStyle w:val="Compact"/>
      </w:pPr>
      <w:r>
        <w:t xml:space="preserve">World Health Organization. (2022). "Health Workforce Shortages in Sub-Saharan Africa."</w:t>
      </w:r>
      <w:r>
        <w:t xml:space="preserve"> </w:t>
      </w:r>
      <w:r>
        <w:rPr>
          <w:iCs/>
          <w:i/>
        </w:rPr>
        <w:t xml:space="preserve">WHO Regional Office for Africa</w:t>
      </w:r>
      <w:r>
        <w:t xml:space="preserve">, Brazzaville.</w:t>
      </w:r>
    </w:p>
    <w:p>
      <w:pPr>
        <w:numPr>
          <w:ilvl w:val="0"/>
          <w:numId w:val="1001"/>
        </w:numPr>
        <w:pStyle w:val="Compact"/>
      </w:pPr>
      <w:r>
        <w:t xml:space="preserve">Kenya Medical Practitioners and Dentists Council. (2019). "Registration of Allied Health Professionals: Guidelines for Speech and Language Pathology." Nairobi: KMPDC.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Communication Disorders Management in Kenya: The Critical Role of Speech-Language Pathologists in Nairobi</dc:title>
  <dc:creator/>
  <cp:keywords/>
  <dcterms:created xsi:type="dcterms:W3CDTF">2026-07-29T08:37:20Z</dcterms:created>
  <dcterms:modified xsi:type="dcterms:W3CDTF">2026-07-29T08:37:20Z</dcterms:modified>
</cp:coreProperties>
</file>

<file path=docProps/custom.xml><?xml version="1.0" encoding="utf-8"?>
<Properties xmlns="http://schemas.openxmlformats.org/officeDocument/2006/custom-properties" xmlns:vt="http://schemas.openxmlformats.org/officeDocument/2006/docPropsVTypes"/>
</file>