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Kathmandu:</w:t>
      </w:r>
      <w:r>
        <w:t xml:space="preserve"> </w:t>
      </w:r>
      <w:r>
        <w:t xml:space="preserve">Bridging</w:t>
      </w:r>
      <w:r>
        <w:t xml:space="preserve"> </w:t>
      </w:r>
      <w:r>
        <w:t xml:space="preserve">Gaps</w:t>
      </w:r>
      <w:r>
        <w:t xml:space="preserve"> </w:t>
      </w:r>
      <w:r>
        <w:t xml:space="preserve">in</w:t>
      </w:r>
      <w:r>
        <w:t xml:space="preserve"> </w:t>
      </w:r>
      <w:r>
        <w:t xml:space="preserve">Healthcare</w:t>
      </w:r>
      <w:r>
        <w:t xml:space="preserve"> </w:t>
      </w:r>
      <w:r>
        <w:t xml:space="preserve">and</w:t>
      </w:r>
      <w:r>
        <w:t xml:space="preserve"> </w:t>
      </w:r>
      <w:r>
        <w:t xml:space="preserve">Education</w:t>
      </w:r>
    </w:p>
    <w:bookmarkStart w:id="30" w:name="X5fdc018e0e0521b47e82b28f6d58f24bdc27574"/>
    <w:p>
      <w:pPr>
        <w:pStyle w:val="Heading1"/>
      </w:pPr>
      <w:r>
        <w:t xml:space="preserve">The Role of Speech Therapists in Kathmandu: Bridging Gaps in Healthcare and Education Systems in Nepal</w:t>
      </w:r>
    </w:p>
    <w:p>
      <w:pPr>
        <w:pStyle w:val="FirstParagraph"/>
      </w:pPr>
      <w:r>
        <w:rPr>
          <w:bCs/>
          <w:b/>
        </w:rPr>
        <w:t xml:space="preserve">Jamshed Poudel, MS, CCC-SLP</w:t>
      </w:r>
      <w:r>
        <w:br/>
      </w:r>
      <w:r>
        <w:t xml:space="preserve">Department of Communication Sciences and Disorders</w:t>
      </w:r>
      <w:r>
        <w:br/>
      </w:r>
      <w:r>
        <w:t xml:space="preserve">Tribhuvan University Teaching Hospital</w:t>
      </w:r>
      <w:r>
        <w:br/>
      </w:r>
      <w:r>
        <w:t xml:space="preserve">Kathmandu, Nepal</w:t>
      </w:r>
    </w:p>
    <w:bookmarkStart w:id="20" w:name="abstract"/>
    <w:p>
      <w:pPr>
        <w:pStyle w:val="Heading2"/>
      </w:pPr>
      <w:r>
        <w:t xml:space="preserve">Abstract</w:t>
      </w:r>
    </w:p>
    <w:p>
      <w:pPr>
        <w:pStyle w:val="FirstParagraph"/>
      </w:pPr>
      <w:r>
        <w:t xml:space="preserve">This article examines the critical yet under-resourced role of Speech Therapists (Speech-Language Pathologists) in the healthcare and educational infrastructure of Nepal, with a specific focus on Kathmandu Valley. Despite increasing awareness regarding developmental disorders and acquired communication impairments, systemic challenges persist regarding diagnosis, intervention accessibility, and professional recognition. This study reviews current practices in Nepalese hospitals and schools within Kathmandu highlights the cultural linguistic diversity affecting therapy outcomes and proposes strategic interventions to enhance service delivery. The findings suggest that integrating Speech Therapy into primary healthcare models is essential for achieving equitable health outcomes in Nepal.</w:t>
      </w:r>
    </w:p>
    <w:bookmarkEnd w:id="20"/>
    <w:bookmarkStart w:id="21" w:name="introduction"/>
    <w:p>
      <w:pPr>
        <w:pStyle w:val="Heading2"/>
      </w:pPr>
      <w:r>
        <w:t xml:space="preserve">1. Introduction</w:t>
      </w:r>
    </w:p>
    <w:p>
      <w:pPr>
        <w:pStyle w:val="FirstParagraph"/>
      </w:pPr>
      <w:r>
        <w:t xml:space="preserve">In recent decades, Nepal has witnessed significant strides in public health infrastructure, particularly within its capital city, Kathmandu. However, the field of rehabilitative medicine often lags behind general medical advancements. Among these delayed sectors is Speech Therapy, a discipline vital for treating speech disorders language delays and swallowing difficulties (dysphagia). For decades patients suffering from conditions such as cleft lip and palate autism spectrum disorder stroke-related aphasia or pediatric apraxia faced limited support systems outside of the capital. Today as Kathmandu emerges as a regional hub for medical tourism and advanced healthcare the demand for qualified</w:t>
      </w:r>
      <w:r>
        <w:t xml:space="preserve"> </w:t>
      </w:r>
      <w:r>
        <w:rPr>
          <w:bCs/>
          <w:b/>
        </w:rPr>
        <w:t xml:space="preserve">Speech Therapist</w:t>
      </w:r>
      <w:r>
        <w:t xml:space="preserve"> </w:t>
      </w:r>
      <w:r>
        <w:t xml:space="preserve">professionals has skyrocketed.</w:t>
      </w:r>
    </w:p>
    <w:p>
      <w:pPr>
        <w:pStyle w:val="BodyText"/>
      </w:pPr>
      <w:r>
        <w:t xml:space="preserve">The primary objective of this article is to analyze the current status of speech-language pathology services in Nepal specifically within Kathmandu. It explores how cultural perceptions linguistic diversity and resource limitations impact patient care while highlighting recent collaborative efforts between international NGOs local universities and government hospitals to professionalize the field. Understanding these dynamics is crucial for policymakers educators and healthcare administrators seeking to improve holistic health outcomes in</w:t>
      </w:r>
      <w:r>
        <w:t xml:space="preserve"> </w:t>
      </w:r>
      <w:r>
        <w:rPr>
          <w:bCs/>
          <w:b/>
        </w:rPr>
        <w:t xml:space="preserve">Nepal Kathmandu</w:t>
      </w:r>
      <w:r>
        <w:t xml:space="preserve">.</w:t>
      </w:r>
    </w:p>
    <w:bookmarkEnd w:id="21"/>
    <w:bookmarkStart w:id="24" w:name="X94c46b97a7408499a51c8150fd75cf39e6108cd"/>
    <w:p>
      <w:pPr>
        <w:pStyle w:val="Heading2"/>
      </w:pPr>
      <w:r>
        <w:t xml:space="preserve">2. The Current Landscape of Speech Therapy in Nepal</w:t>
      </w:r>
    </w:p>
    <w:p>
      <w:pPr>
        <w:pStyle w:val="FirstParagraph"/>
      </w:pPr>
      <w:r>
        <w:t xml:space="preserve">In Nepal the term "Speech Therapist" is increasingly replacing older labels such as "speech teacher" or "language trainer," reflecting a shift towards evidence-based clinical practice. Historically, individuals with communication disorders were often marginalized due to stigma and lack of understanding. In many rural districts even basic awareness of what constitutes a speech delay was absent. However Kathmandu serves as the epicenter where this awareness is rapidly growing.</w:t>
      </w:r>
    </w:p>
    <w:bookmarkStart w:id="22" w:name="educational-infrastructure"/>
    <w:p>
      <w:pPr>
        <w:pStyle w:val="Heading3"/>
      </w:pPr>
      <w:r>
        <w:t xml:space="preserve">2.1 Educational Infrastructure</w:t>
      </w:r>
    </w:p>
    <w:p>
      <w:pPr>
        <w:pStyle w:val="FirstParagraph"/>
      </w:pPr>
      <w:r>
        <w:t xml:space="preserve">The training infrastructure for</w:t>
      </w:r>
      <w:r>
        <w:t xml:space="preserve"> </w:t>
      </w:r>
      <w:r>
        <w:rPr>
          <w:bCs/>
          <w:b/>
        </w:rPr>
        <w:t xml:space="preserve">Speech Therapist</w:t>
      </w:r>
      <w:r>
        <w:t xml:space="preserve">s in Nepal remains concentrated heavily in Kathmandu. Tribhuvan University and a few private institutions offer bachelor's and master's degrees in Communication Sciences and Disorders (CSD). While the curriculum has improved to include audiology swallowing disorders and pediatric fluency many programs struggle with standardized clinical practicum hours. Consequently many graduates enter the workforce with theoretical knowledge but insufficient hands-on experience which affects their efficacy when treating complex cases common in low-resource settings.</w:t>
      </w:r>
    </w:p>
    <w:bookmarkEnd w:id="22"/>
    <w:bookmarkStart w:id="23" w:name="Xe201692ca028fd06df153f04ce9e037ce007d18"/>
    <w:p>
      <w:pPr>
        <w:pStyle w:val="Heading3"/>
      </w:pPr>
      <w:r>
        <w:t xml:space="preserve">2.2 Clinical Services in Healthcare Institutions</w:t>
      </w:r>
    </w:p>
    <w:p>
      <w:pPr>
        <w:pStyle w:val="FirstParagraph"/>
      </w:pPr>
      <w:r>
        <w:t xml:space="preserve">In public hospitals such as Birendra Hospital and Patan Academy of Health Sciences, multidisciplinary teams are beginning to incorporate speech therapists into cleft palate centers oncology wards for head and neck cancer care and neurology departments for stroke rehabilitation. Nevertheless staffing shortages remain a critical bottleneck. Often one speech therapist is responsible for hundreds of inpatients making individualized therapy plans nearly impossible. This disparity highlights the urgent need for policy reforms that mandate minimum staffing ratios in specialized units across</w:t>
      </w:r>
      <w:r>
        <w:t xml:space="preserve"> </w:t>
      </w:r>
      <w:r>
        <w:rPr>
          <w:bCs/>
          <w:b/>
        </w:rPr>
        <w:t xml:space="preserve">Nepal Kathmandu</w:t>
      </w:r>
      <w:r>
        <w:t xml:space="preserve">.</w:t>
      </w:r>
    </w:p>
    <w:bookmarkEnd w:id="23"/>
    <w:bookmarkEnd w:id="24"/>
    <w:bookmarkStart w:id="25" w:name="cultural-and-linguistic-considerations"/>
    <w:p>
      <w:pPr>
        <w:pStyle w:val="Heading2"/>
      </w:pPr>
      <w:r>
        <w:t xml:space="preserve">3. Cultural and Linguistic Considerations</w:t>
      </w:r>
    </w:p>
    <w:p>
      <w:pPr>
        <w:pStyle w:val="FirstParagraph"/>
      </w:pPr>
      <w:r>
        <w:t xml:space="preserve">A unique aspect of practicing speech therapy in Nepal is its immense linguistic diversity. With over 120 languages spoken including Nepali Maithili Bhojpuri Tamang Newar and many others a standard "one-size-fits-all" approach to therapy is ineffective. In Kathmandu a melting pot of cultures therapists must navigate code-switching bilingualism and tonal variations in speech production.</w:t>
      </w:r>
    </w:p>
    <w:p>
      <w:pPr>
        <w:pStyle w:val="BodyText"/>
      </w:pPr>
      <w:r>
        <w:t xml:space="preserve">For instance assessing language delays in multilingual children requires specialized tools that account for exposure to multiple languages. Many standardized tests imported from Western countries do not validate local linguistic structures leading to misdiagnosis of typical bilingual development as pathological disorder. Therefore adapting assessment protocols to reflect the sociolinguistic reality of</w:t>
      </w:r>
      <w:r>
        <w:t xml:space="preserve"> </w:t>
      </w:r>
      <w:r>
        <w:rPr>
          <w:bCs/>
          <w:b/>
        </w:rPr>
        <w:t xml:space="preserve">Nepal Kathmandu</w:t>
      </w:r>
      <w:r>
        <w:t xml:space="preserve"> </w:t>
      </w:r>
      <w:r>
        <w:t xml:space="preserve">is imperative for accurate diagnosis and culturally sensitive intervention.</w:t>
      </w:r>
    </w:p>
    <w:bookmarkEnd w:id="25"/>
    <w:bookmarkStart w:id="26" w:name="challenges-and-barriers-to-access"/>
    <w:p>
      <w:pPr>
        <w:pStyle w:val="Heading2"/>
      </w:pPr>
      <w:r>
        <w:t xml:space="preserve">4. Challenges and Barriers to Access</w:t>
      </w:r>
    </w:p>
    <w:p>
      <w:pPr>
        <w:pStyle w:val="FirstParagraph"/>
      </w:pPr>
      <w:r>
        <w:t xml:space="preserve">Despite progress several barriers hinder the widespread adoption of effective speech therapy services in Nepal:</w:t>
      </w:r>
    </w:p>
    <w:p>
      <w:pPr>
        <w:numPr>
          <w:ilvl w:val="0"/>
          <w:numId w:val="1001"/>
        </w:numPr>
        <w:pStyle w:val="Compact"/>
      </w:pPr>
      <w:r>
        <w:rPr>
          <w:bCs/>
          <w:b/>
        </w:rPr>
        <w:t xml:space="preserve">Lack of Insurance Coverage:</w:t>
      </w:r>
      <w:r>
        <w:t xml:space="preserve"> </w:t>
      </w:r>
      <w:r>
        <w:t xml:space="preserve">Most private health insurance plans in Nepal do not fully cover rehabilitative services including speech therapy making it financially prohibitive for low-income families.</w:t>
      </w:r>
    </w:p>
    <w:p>
      <w:pPr>
        <w:numPr>
          <w:ilvl w:val="0"/>
          <w:numId w:val="1001"/>
        </w:numPr>
        <w:pStyle w:val="Compact"/>
      </w:pPr>
      <w:r>
        <w:rPr>
          <w:bCs/>
          <w:b/>
        </w:rPr>
        <w:t xml:space="preserve">Awareness Gap:</w:t>
      </w:r>
      <w:r>
        <w:t xml:space="preserve"> </w:t>
      </w:r>
      <w:r>
        <w:t xml:space="preserve">Many parents in</w:t>
      </w:r>
      <w:r>
        <w:t xml:space="preserve"> </w:t>
      </w:r>
      <w:r>
        <w:rPr>
          <w:bCs/>
          <w:b/>
        </w:rPr>
        <w:t xml:space="preserve">Nepal Kathmandu</w:t>
      </w:r>
      <w:r>
        <w:t xml:space="preserve"> </w:t>
      </w:r>
      <w:r>
        <w:t xml:space="preserve">still believe that children will "grow out of" stuttering or late talking thereby missing the critical window for early intervention which is most effective before age five.</w:t>
      </w:r>
    </w:p>
    <w:p>
      <w:pPr>
        <w:numPr>
          <w:ilvl w:val="0"/>
          <w:numId w:val="1001"/>
        </w:numPr>
        <w:pStyle w:val="Compact"/>
      </w:pPr>
      <w:r>
        <w:t xml:space="preserve">Paperwork and Referral Systems:</w:t>
      </w:r>
    </w:p>
    <w:bookmarkEnd w:id="26"/>
    <w:bookmarkStart w:id="27" w:name="recommendations-and-future-directions"/>
    <w:p>
      <w:pPr>
        <w:pStyle w:val="Heading2"/>
      </w:pPr>
      <w:r>
        <w:t xml:space="preserve">5. Recommendations and Future Directions</w:t>
      </w:r>
    </w:p>
    <w:p>
      <w:pPr>
        <w:pStyle w:val="FirstParagraph"/>
      </w:pPr>
      <w:r>
        <w:t xml:space="preserve">To strengthen the position of Speech Therapists in Nepal it is recommended that:</w:t>
      </w:r>
    </w:p>
    <w:p>
      <w:pPr>
        <w:numPr>
          <w:ilvl w:val="0"/>
          <w:numId w:val="1002"/>
        </w:numPr>
        <w:pStyle w:val="Compact"/>
      </w:pPr>
      <w:r>
        <w:rPr>
          <w:bCs/>
          <w:b/>
        </w:rPr>
        <w:t xml:space="preserve">Clinical Guidelines be Developed:</w:t>
      </w:r>
      <w:r>
        <w:t xml:space="preserve">The Nepal Health Research Council should collaborate with professional bodies to establish national clinical practice guidelines for common speech and language disorders.</w:t>
      </w:r>
    </w:p>
    <w:p>
      <w:pPr>
        <w:numPr>
          <w:ilvl w:val="0"/>
          <w:numId w:val="1002"/>
        </w:numPr>
        <w:pStyle w:val="Compact"/>
      </w:pPr>
      <w:r>
        <w:rPr>
          <w:bCs/>
          <w:b/>
        </w:rPr>
        <w:t xml:space="preserve">Digital Health Integration:</w:t>
      </w:r>
      <w:r>
        <w:t xml:space="preserve">Leveraging teletherapy can help extend the reach of skilled</w:t>
      </w:r>
      <w:r>
        <w:t xml:space="preserve"> </w:t>
      </w:r>
      <w:r>
        <w:rPr>
          <w:bCs/>
          <w:b/>
        </w:rPr>
        <w:t xml:space="preserve">Speech Therapist</w:t>
      </w:r>
      <w:r>
        <w:t xml:space="preserve">s in Kathmandu to remote districts where specialists are unavailable. Hybrid models combining online consultation with periodic in-person visits could optimize resource utilization.</w:t>
      </w:r>
    </w:p>
    <w:p>
      <w:pPr>
        <w:numPr>
          <w:ilvl w:val="0"/>
          <w:numId w:val="1002"/>
        </w:numPr>
        <w:pStyle w:val="Compact"/>
      </w:pPr>
      <w:r>
        <w:rPr>
          <w:bCs/>
          <w:b/>
        </w:rPr>
        <w:t xml:space="preserve">Policymaker Advocacy:</w:t>
      </w:r>
      <w:r>
        <w:t xml:space="preserve">Educational institutions must integrate speech-language pathology modules into primary education training so teachers can identify early signs of communication deficits and refer them appropriately.</w:t>
      </w:r>
    </w:p>
    <w:bookmarkEnd w:id="27"/>
    <w:bookmarkStart w:id="28" w:name="conclusion"/>
    <w:p>
      <w:pPr>
        <w:pStyle w:val="Heading2"/>
      </w:pPr>
      <w:r>
        <w:t xml:space="preserve">6. Conclusion</w:t>
      </w:r>
    </w:p>
    <w:p>
      <w:pPr>
        <w:pStyle w:val="FirstParagraph"/>
      </w:pPr>
      <w:r>
        <w:t xml:space="preserve">The evolution of Speech Therapy in Nepal represents a microcosm of the broader challenges facing modernizing healthcare systems. While Kathmandu stands at the forefront this progress must trickle down to ensure equitable access for all Nepalese citizens. By enhancing educational standards addressing cultural-linguistic nuances and advocating for policy changes we can empower Speech Therapists to fulfill their vital role in restoring communication dignity and quality of life. The future of healthcare in</w:t>
      </w:r>
      <w:r>
        <w:t xml:space="preserve"> </w:t>
      </w:r>
      <w:r>
        <w:rPr>
          <w:bCs/>
          <w:b/>
        </w:rPr>
        <w:t xml:space="preserve">Nepal Kathmandu</w:t>
      </w:r>
      <w:r>
        <w:t xml:space="preserve"> </w:t>
      </w:r>
      <w:r>
        <w:t xml:space="preserve">depends not only on technological innovation but also on recognizing the profound human impact that effective speech rehabilitation brings to individuals and communities alike.</w:t>
      </w:r>
    </w:p>
    <w:bookmarkEnd w:id="28"/>
    <w:bookmarkStart w:id="29" w:name="references"/>
    <w:p>
      <w:pPr>
        <w:pStyle w:val="Heading2"/>
      </w:pPr>
      <w:r>
        <w:t xml:space="preserve">References</w:t>
      </w:r>
    </w:p>
    <w:p>
      <w:pPr>
        <w:numPr>
          <w:ilvl w:val="0"/>
          <w:numId w:val="1003"/>
        </w:numPr>
        <w:pStyle w:val="Compact"/>
      </w:pPr>
      <w:r>
        <w:t xml:space="preserve">Bhattarai S &amp; Dhungel A. (2021). "Trends in Rehabilitation Services in Nepal." Journal of Nepal Health Research Council, 19(3), 45-52.</w:t>
      </w:r>
    </w:p>
    <w:p>
      <w:pPr>
        <w:numPr>
          <w:ilvl w:val="0"/>
          <w:numId w:val="1003"/>
        </w:numPr>
        <w:pStyle w:val="Compact"/>
      </w:pPr>
      <w:r>
        <w:t xml:space="preserve">Poudel J. (2023). "Multilingualism and Speech Assessment: Challenges for Therapists in Kathmandu." Asian Journal of Speech Pathology, 8(1), 12-19.</w:t>
      </w:r>
    </w:p>
    <w:p>
      <w:pPr>
        <w:numPr>
          <w:ilvl w:val="0"/>
          <w:numId w:val="1003"/>
        </w:numPr>
        <w:pStyle w:val="Compact"/>
      </w:pPr>
      <w:r>
        <w:t xml:space="preserve">Government of Nepal Ministry of Health and Population. (2020). "National Health Policy Framework." Kathmandu: MoHP.</w:t>
      </w:r>
    </w:p>
    <w:p>
      <w:pPr>
        <w:numPr>
          <w:ilvl w:val="0"/>
          <w:numId w:val="1003"/>
        </w:numPr>
        <w:pStyle w:val="Compact"/>
      </w:pPr>
      <w:r>
        <w:t xml:space="preserve">World Bank Group. (2022). "Health Workforce Capacity Building in Low-Income Countries: Case Studies from South Asia." Washington DC World Bank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Speech Therapists in Kathmandu: Bridging Gaps in Healthcare and Education</dc:title>
  <dc:creator/>
  <dc:language>en</dc:language>
  <cp:keywords/>
  <dcterms:created xsi:type="dcterms:W3CDTF">2026-07-29T05:29:47Z</dcterms:created>
  <dcterms:modified xsi:type="dcterms:W3CDTF">2026-07-29T05:29:47Z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