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Karachi,</w:t>
      </w:r>
      <w:r>
        <w:t xml:space="preserve"> </w:t>
      </w:r>
      <w:r>
        <w:t xml:space="preserve">Pakistan:</w:t>
      </w:r>
      <w:r>
        <w:t xml:space="preserve"> </w:t>
      </w:r>
      <w:r>
        <w:t xml:space="preserve">Challenges,</w:t>
      </w:r>
      <w:r>
        <w:t xml:space="preserve"> </w:t>
      </w:r>
      <w:r>
        <w:t xml:space="preserve">Opportunities,</w:t>
      </w:r>
      <w:r>
        <w:t xml:space="preserve"> </w:t>
      </w:r>
      <w:r>
        <w:t xml:space="preserve">and</w:t>
      </w:r>
      <w:r>
        <w:t xml:space="preserve"> </w:t>
      </w:r>
      <w:r>
        <w:t xml:space="preserve">Clinical</w:t>
      </w:r>
      <w:r>
        <w:t xml:space="preserve"> </w:t>
      </w:r>
      <w:r>
        <w:t xml:space="preserve">Implications</w:t>
      </w:r>
    </w:p>
    <w:bookmarkStart w:id="28" w:name="Xef23294cdbb7d1ff910d6c9c5670710d36c3d02"/>
    <w:p>
      <w:pPr>
        <w:pStyle w:val="Heading1"/>
      </w:pPr>
      <w:r>
        <w:t xml:space="preserve">The Evolving Role of the Speech Therapist in Karachi, Pakistan</w:t>
      </w:r>
    </w:p>
    <w:p>
      <w:pPr>
        <w:pStyle w:val="FirstParagraph"/>
      </w:pPr>
      <w:r>
        <w:rPr>
          <w:bCs/>
          <w:b/>
        </w:rPr>
        <w:t xml:space="preserve">Clinical Implications and Socio-Economic Barriers in a Megacity Context</w:t>
      </w:r>
    </w:p>
    <w:p>
      <w:pPr>
        <w:pStyle w:val="BodyText"/>
      </w:pPr>
      <w:r>
        <w:rPr>
          <w:iCs/>
          <w:i/>
        </w:rPr>
        <w:t xml:space="preserve">Department of Allied Health Sciences, Institute of Public Health &amp; Community Medicine,</w:t>
      </w:r>
      <w:r>
        <w:br/>
      </w:r>
      <w:r>
        <w:rPr>
          <w:iCs/>
          <w:i/>
        </w:rPr>
        <w:t xml:space="preserve">Karachi, Pakistan</w:t>
      </w:r>
    </w:p>
    <w:bookmarkStart w:id="20" w:name="abstract"/>
    <w:p>
      <w:pPr>
        <w:pStyle w:val="Heading2"/>
      </w:pPr>
      <w:r>
        <w:t xml:space="preserve">Abstract</w:t>
      </w:r>
    </w:p>
    <w:p>
      <w:pPr>
        <w:pStyle w:val="FirstParagraph"/>
      </w:pPr>
      <w:r>
        <w:t xml:space="preserve">This article examines the critical yet often overlooked role of the Speech Therapist within the healthcare infrastructure of Karachi, Pakistan. As a rapidly expanding megacity with a population exceeding 16 million, Karachi presents unique challenges regarding developmental disorders, neurogenic communication deficits, and access to specialized care. Despite growing awareness of speech-language pathology (SLP), systemic barriers such as lack of standardized accreditation, cultural stigma surrounding stuttering and autism, and economic disparities severely limit service availability. This paper analyzes the current landscape for Speech Therapists in Karachi, discusses the socio-cultural nuances affecting patient compliance, and proposes policy recommendations to integrate SLP services into primary healthcare. The findings suggest that empowering Speech Therapists through regulatory frameworks and public education is essential for improving quality of life across diverse demographics in Pakistan.</w:t>
      </w:r>
    </w:p>
    <w:bookmarkEnd w:id="20"/>
    <w:bookmarkStart w:id="21" w:name="introduction"/>
    <w:p>
      <w:pPr>
        <w:pStyle w:val="Heading2"/>
      </w:pPr>
      <w:r>
        <w:t xml:space="preserve">Introduction</w:t>
      </w:r>
    </w:p>
    <w:p>
      <w:pPr>
        <w:pStyle w:val="FirstParagraph"/>
      </w:pPr>
      <w:r>
        <w:t xml:space="preserve">In the complex tapestry of modern healthcare, few professions bridge the gap between biological function and social interaction as intricately as that of the Speech Therapist. In Karachi, Pakistan—the economic hub and most populous city in South Asia—the demand for specialized communication services is escalating at an unprecedented rate. Historically viewed through a narrow lens of pediatric intervention, the role of the Speech Therapist has expanded to encompass adult neurorehabilitation, voice care for professionals, and geriatric dysphagia management. However, in Karachi’s socio-economic landscape, this profession remains under-regulated and under-appreciated.</w:t>
      </w:r>
    </w:p>
    <w:p>
      <w:pPr>
        <w:pStyle w:val="BodyText"/>
      </w:pPr>
      <w:r>
        <w:t xml:space="preserve">The integration of speech-language pathology into the public health sector in Pakistan is nascent. Unlike Western nations where SLP services are often embedded within school systems and hospital networks, Karachi relies heavily on fragmented private practices. This fragmentation creates significant inequities, particularly for low-income families who struggle to access affordable care. Furthermore, cultural perceptions in Pakistan often misattribute communication disorders to psychological or supernatural causes rather than physiological ones, leading to delayed diagnoses and missed therapeutic windows. This article aims to elucidate the multifaceted role of the Speech Therapist in Karachi, highlighting clinical needs, systemic gaps, and future pathways for professional development.</w:t>
      </w:r>
    </w:p>
    <w:bookmarkEnd w:id="21"/>
    <w:bookmarkStart w:id="22" w:name="the-clinical-landscape-in-karachi"/>
    <w:p>
      <w:pPr>
        <w:pStyle w:val="Heading2"/>
      </w:pPr>
      <w:r>
        <w:t xml:space="preserve">The Clinical Landscape in Karachi</w:t>
      </w:r>
    </w:p>
    <w:p>
      <w:pPr>
        <w:pStyle w:val="FirstParagraph"/>
      </w:pPr>
      <w:r>
        <w:t xml:space="preserve">Karachi’s demographic diversity presents a unique clinical challenge for Speech Therapists. The city is home to multiple linguistic communities, including Sindhi, Urdu (with various dialects), Pashto, Gujarati, and Hindi. This linguistic plurality means that Speech Therapists in Karachi must be bilingual or multilingual to effectively assess and treat clients. For instance, assessing a child for a language delay requires distinguishing between second-language acquisition barriers and actual pathological delays—a nuance that demands high-level clinical expertise.</w:t>
      </w:r>
    </w:p>
    <w:p>
      <w:pPr>
        <w:pStyle w:val="BodyText"/>
      </w:pPr>
      <w:r>
        <w:t xml:space="preserve">Common conditions treated by Speech Therapists in Karachi include developmental language disorders, autism spectrum disorder (ASD), stuttering, and apraxia of speech. In recent years, there has been a notable increase in referrals for ASD-related communication interventions. However, the scarcity of certified professionals means that many individuals rely on unqualified practitioners or undergo "remedial tuition" rather than evidence-based therapy. Additionally, adult populations suffering from stroke-induced aphasia or traumatic brain injury often face a complete lack of rehabilitation support in public hospitals such as Jinnah Postgraduate Medical Centre (JPMC) and Liaquat University Hospital.</w:t>
      </w:r>
    </w:p>
    <w:bookmarkEnd w:id="22"/>
    <w:bookmarkStart w:id="23" w:name="socio-cultural-barriers-to-access"/>
    <w:p>
      <w:pPr>
        <w:pStyle w:val="Heading2"/>
      </w:pPr>
      <w:r>
        <w:t xml:space="preserve">Socio-Cultural Barriers to Access</w:t>
      </w:r>
    </w:p>
    <w:p>
      <w:pPr>
        <w:pStyle w:val="FirstParagraph"/>
      </w:pPr>
      <w:r>
        <w:t xml:space="preserve">A significant impediment to the efficacy of Speech Therapists in Karachi is the prevailing socio-cultural stigma. In many Pakistani households, communication disorders are viewed with shame or fear. Stuttering, for example, is often mocked rather than treated as a neurological condition. This societal pressure can lead to severe anxiety and social withdrawal in affected individuals, particularly adolescents and adults. Consequently, families may delay seeking help until the disorder becomes entrenched.</w:t>
      </w:r>
    </w:p>
    <w:p>
      <w:pPr>
        <w:pStyle w:val="BodyText"/>
      </w:pPr>
      <w:r>
        <w:t xml:space="preserve">Economic factors further compound these issues. Karachi’s cost-of-living crisis has disproportionately affected healthcare spending. While private speech therapy clinics offer high-quality care, their fees are prohibitive for the majority of the population. Public sector institutions lack dedicated Speech Therapy departments in many districts, forcing patients to travel long distances or forego treatment entirely. This disparity highlights a critical failure in health policy: communication health is not prioritized alongside physical health.</w:t>
      </w:r>
    </w:p>
    <w:bookmarkEnd w:id="23"/>
    <w:bookmarkStart w:id="24" w:name="the-role-of-education-and-regulation"/>
    <w:p>
      <w:pPr>
        <w:pStyle w:val="Heading2"/>
      </w:pPr>
      <w:r>
        <w:t xml:space="preserve">The Role of Education and Regulation</w:t>
      </w:r>
    </w:p>
    <w:p>
      <w:pPr>
        <w:pStyle w:val="FirstParagraph"/>
      </w:pPr>
      <w:r>
        <w:t xml:space="preserve">To address these challenges, there is an urgent need for standardized education and regulation of Speech Therapists in Pakistan. Currently, while several universities offer bachelor’s degrees in Audiology and Speech-Language Pathology (ASLP), the regulatory body overseeing practice standards is weak. The lack of a mandatory licensure exam allows unqualified individuals to practice under the guise of "speech tutors," diluting professional standards and risking patient safety.</w:t>
      </w:r>
    </w:p>
    <w:p>
      <w:pPr>
        <w:pStyle w:val="BodyText"/>
      </w:pPr>
      <w:r>
        <w:t xml:space="preserve">Empowering Speech Therapists requires government intervention to establish a national council for allied health professions, similar to the Pakistan Medical Commission. This body would oversee accreditation, continuing education, and ethical practice guidelines. Furthermore, integrating SLP curricula with practical training in public hospitals would ensure that graduates are equipped to handle both urban complexities and rural outreach programs.</w:t>
      </w:r>
    </w:p>
    <w:bookmarkEnd w:id="24"/>
    <w:bookmarkStart w:id="25" w:name="recommendations-for-policy-and-practice"/>
    <w:p>
      <w:pPr>
        <w:pStyle w:val="Heading2"/>
      </w:pPr>
      <w:r>
        <w:t xml:space="preserve">Recommendations for Policy and Practice</w:t>
      </w:r>
    </w:p>
    <w:p>
      <w:pPr>
        <w:pStyle w:val="FirstParagraph"/>
      </w:pPr>
      <w:r>
        <w:t xml:space="preserve">To enhance the impact of Speech Therapists in Karachi, several strategic actions are recommended:</w:t>
      </w:r>
    </w:p>
    <w:p>
      <w:pPr>
        <w:numPr>
          <w:ilvl w:val="0"/>
          <w:numId w:val="1001"/>
        </w:numPr>
        <w:pStyle w:val="Compact"/>
      </w:pPr>
      <w:r>
        <w:rPr>
          <w:bCs/>
          <w:b/>
        </w:rPr>
        <w:t xml:space="preserve">Institutional Integration:</w:t>
      </w:r>
      <w:r>
        <w:t xml:space="preserve">Mandate the inclusion of qualified Speech Therapists in all public hospitals, primary health centers (PHCs), and special education schools. This would democratize access to care.</w:t>
      </w:r>
    </w:p>
    <w:p>
      <w:pPr>
        <w:numPr>
          <w:ilvl w:val="0"/>
          <w:numId w:val="1001"/>
        </w:numPr>
        <w:pStyle w:val="Compact"/>
      </w:pPr>
      <w:r>
        <w:rPr>
          <w:bCs/>
          <w:b/>
        </w:rPr>
        <w:t xml:space="preserve">Public Awareness Campaigns:</w:t>
      </w:r>
      <w:r>
        <w:t xml:space="preserve">Collaborate with media outlets to educate the public about speech and language disorders. Normalizing these conditions can reduce stigma and encourage early intervention.</w:t>
      </w:r>
    </w:p>
    <w:p>
      <w:pPr>
        <w:numPr>
          <w:ilvl w:val="0"/>
          <w:numId w:val="1001"/>
        </w:numPr>
        <w:pStyle w:val="Compact"/>
      </w:pPr>
      <w:r>
        <w:rPr>
          <w:bCs/>
          <w:b/>
        </w:rPr>
        <w:t xml:space="preserve">Rural Outreach Programs:</w:t>
      </w:r>
      <w:r>
        <w:t xml:space="preserve">Leverage tele-health technologies to connect Speech Therapists in Karachi with rural areas of Sindh and Balochistan, where specialist care is virtually non-existent.</w:t>
      </w:r>
    </w:p>
    <w:p>
      <w:pPr>
        <w:numPr>
          <w:ilvl w:val="0"/>
          <w:numId w:val="1001"/>
        </w:numPr>
        <w:pStyle w:val="Compact"/>
      </w:pPr>
      <w:r>
        <w:rPr>
          <w:bCs/>
          <w:b/>
        </w:rPr>
        <w:t xml:space="preserve">Cultural Competency Training:</w:t>
      </w:r>
      <w:r>
        <w:t xml:space="preserve">Educators should incorporate cultural sensitivity training into ASLP programs, preparing therapists to navigate the linguistic and social nuances of Pakistani society effectively.</w:t>
      </w:r>
    </w:p>
    <w:bookmarkEnd w:id="25"/>
    <w:bookmarkStart w:id="26" w:name="conclusion"/>
    <w:p>
      <w:pPr>
        <w:pStyle w:val="Heading2"/>
      </w:pPr>
      <w:r>
        <w:t xml:space="preserve">Conclusion</w:t>
      </w:r>
    </w:p>
    <w:p>
      <w:pPr>
        <w:pStyle w:val="FirstParagraph"/>
      </w:pPr>
      <w:r>
        <w:t xml:space="preserve">The Speech Therapist in Karachi, Pakistan, stands at a pivotal intersection of clinical necessity and social change. While the profession faces formidable challenges—including economic disparity, cultural stigma, and regulatory gaps—its potential to transform lives is immense. By advocating for stronger policy frameworks, expanding educational access, and fostering community awareness stakeholders can ensure that Speech Therapists are not just treating symptoms but empowering individuals to communicate their identities fully.</w:t>
      </w:r>
    </w:p>
    <w:p>
      <w:pPr>
        <w:pStyle w:val="BodyText"/>
      </w:pPr>
      <w:r>
        <w:t xml:space="preserve">As Karachi continues to grow as a metropolitan center, the healthcare system must evolve to meet the holistic needs of its citizens. Recognizing the Speech Therapist as an essential pillar of public health is not merely a clinical imperative; it is a moral obligation towards inclusive development. Future research should focus on longitudinal studies of treatment outcomes in diverse Pakistani demographics, further informing evidence-based practices tailored to this unique context.</w:t>
      </w:r>
    </w:p>
    <w:bookmarkEnd w:id="26"/>
    <w:bookmarkStart w:id="27" w:name="references"/>
    <w:p>
      <w:pPr>
        <w:pStyle w:val="Heading2"/>
      </w:pPr>
      <w:r>
        <w:t xml:space="preserve">References</w:t>
      </w:r>
    </w:p>
    <w:p>
      <w:pPr>
        <w:numPr>
          <w:ilvl w:val="0"/>
          <w:numId w:val="1002"/>
        </w:numPr>
        <w:pStyle w:val="Compact"/>
      </w:pPr>
      <w:r>
        <w:t xml:space="preserve">Amin, S., &amp; Khan, M. (2019). *Challenges in Speech-Language Pathology Education in Pakistan*. Journal of Allied Health Sciences, 8(2), 45-58.</w:t>
      </w:r>
    </w:p>
    <w:p>
      <w:pPr>
        <w:numPr>
          <w:ilvl w:val="0"/>
          <w:numId w:val="1002"/>
        </w:numPr>
        <w:pStyle w:val="Compact"/>
      </w:pPr>
      <w:r>
        <w:t xml:space="preserve">Bhutta, Z. A., et al. (2017). *Healthcare Access and Outcomes in Urban Sindh*. The Lancet Global Health.</w:t>
      </w:r>
    </w:p>
    <w:p>
      <w:pPr>
        <w:numPr>
          <w:ilvl w:val="0"/>
          <w:numId w:val="1002"/>
        </w:numPr>
        <w:pStyle w:val="Compact"/>
      </w:pPr>
      <w:r>
        <w:t xml:space="preserve">Karachi Municipal Corporation Health Department. (2021). *Annual Report on Public Health Infrastructure*. Govt of Sindh.</w:t>
      </w:r>
    </w:p>
    <w:p>
      <w:pPr>
        <w:numPr>
          <w:ilvl w:val="0"/>
          <w:numId w:val="1002"/>
        </w:numPr>
        <w:pStyle w:val="Compact"/>
      </w:pPr>
      <w:r>
        <w:t xml:space="preserve">Raza, F., &amp; Ali, Z. (2020). *Socio-Cultural Perceptions of Stuttering in Urban Pakistan*. International Journal of Communication Disorders, 55(4),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Karachi, Pakistan: Challenges, Opportunities, and Clinical Implications</dc:title>
  <dc:creator/>
  <dc:language>en</dc:language>
  <cp:keywords/>
  <dcterms:created xsi:type="dcterms:W3CDTF">2026-07-29T07:41:35Z</dcterms:created>
  <dcterms:modified xsi:type="dcterms:W3CDTF">2026-07-29T07:41:35Z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