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Peru</w:t>
      </w:r>
      <w:r>
        <w:t xml:space="preserve"> </w:t>
      </w:r>
      <w:r>
        <w:t xml:space="preserve">Lima:</w:t>
      </w:r>
      <w:r>
        <w:t xml:space="preserve"> </w:t>
      </w:r>
      <w:r>
        <w:t xml:space="preserve">Enhancing</w:t>
      </w:r>
      <w:r>
        <w:t xml:space="preserve"> </w:t>
      </w:r>
      <w:r>
        <w:t xml:space="preserve">Communication</w:t>
      </w:r>
      <w:r>
        <w:t xml:space="preserve"> </w:t>
      </w:r>
      <w:r>
        <w:t xml:space="preserve">Access</w:t>
      </w:r>
      <w:r>
        <w:t xml:space="preserve"> </w:t>
      </w:r>
      <w:r>
        <w:t xml:space="preserve">in</w:t>
      </w:r>
      <w:r>
        <w:t xml:space="preserve"> </w:t>
      </w:r>
      <w:r>
        <w:t xml:space="preserve">a</w:t>
      </w:r>
      <w:r>
        <w:t xml:space="preserve"> </w:t>
      </w:r>
      <w:r>
        <w:t xml:space="preserve">Multicultural</w:t>
      </w:r>
      <w:r>
        <w:t xml:space="preserve"> </w:t>
      </w:r>
      <w:r>
        <w:t xml:space="preserve">Context</w:t>
      </w:r>
    </w:p>
    <w:bookmarkStart w:id="28" w:name="X73a2c75baee34dad11dd571910143248ff1dd0a"/>
    <w:p>
      <w:pPr>
        <w:pStyle w:val="Heading1"/>
      </w:pPr>
      <w:r>
        <w:t xml:space="preserve">The Role of the Speech Therapist in Peru Lima:</w:t>
      </w:r>
      <w:r>
        <w:br/>
      </w:r>
      <w:r>
        <w:t xml:space="preserve">Enhancing Communication Access in a Multicultural Context</w:t>
      </w:r>
    </w:p>
    <w:p>
      <w:pPr>
        <w:pStyle w:val="FirstParagraph"/>
      </w:pPr>
      <w:r>
        <w:rPr>
          <w:bCs/>
          <w:b/>
        </w:rPr>
        <w:t xml:space="preserve">Juan Carlos Quispe Vargas, M.S., CCC-SLP</w:t>
      </w:r>
      <w:r>
        <w:br/>
      </w:r>
      <w:r>
        <w:t xml:space="preserve">Department of Audiology and Speech-Language Pathology,</w:t>
      </w:r>
      <w:r>
        <w:br/>
      </w:r>
      <w:r>
        <w:t xml:space="preserve">National University of San Marcos, Peru Lima</w:t>
      </w:r>
      <w:r>
        <w:br/>
      </w:r>
      <w:r>
        <w:br/>
      </w:r>
      <w:r>
        <w:rPr>
          <w:iCs/>
          <w:i/>
        </w:rPr>
        <w:t xml:space="preserve">Submitted: October 14, 2023 | Accepted: November 20, 2023</w:t>
      </w:r>
    </w:p>
    <w:bookmarkStart w:id="20" w:name="abstract"/>
    <w:p>
      <w:pPr>
        <w:pStyle w:val="Heading3"/>
      </w:pPr>
      <w:r>
        <w:t xml:space="preserve">Abstract</w:t>
      </w:r>
    </w:p>
    <w:p>
      <w:pPr>
        <w:pStyle w:val="FirstParagraph"/>
      </w:pPr>
      <w:r>
        <w:t xml:space="preserve">This article examines the evolving landscape of speech therapy within the urban center of Peru Lima, highlighting the critical role of the Speech Therapist in addressing diverse communicative needs. As Peru Lima experiences rapid demographic shifts and increased awareness regarding neurodiversity and developmental disorders, there is a growing demand for specialized clinical services. This paper discusses the current state of practice, cultural considerations involving indigenous languages such as Quechua and Aymara amidst Spanish-dominant environments, and the integration of telehealth services in post-pandemic Lima. It argues that the Speech Therapist must adopt a culturally responsive framework to effectively serve the heterogeneous population of Peru Lima.</w:t>
      </w:r>
    </w:p>
    <w:bookmarkEnd w:id="20"/>
    <w:bookmarkStart w:id="21" w:name="introduction"/>
    <w:p>
      <w:pPr>
        <w:pStyle w:val="Heading2"/>
      </w:pPr>
      <w:r>
        <w:t xml:space="preserve">Introduction</w:t>
      </w:r>
    </w:p>
    <w:p>
      <w:pPr>
        <w:pStyle w:val="FirstParagraph"/>
      </w:pPr>
      <w:r>
        <w:t xml:space="preserve">The field of Speech-Language Pathology (SLP) has undergone significant transformation globally, yet its application within specific socio-cultural contexts requires nuanced adaptation. In the context of Peru Lima, a megacity characterized by both extreme socioeconomic disparity and a rich tapestry of cultural identities, the Speech Therapist plays an indispensable role in public health and educational systems. Historically viewed through a purely medical model focused on articulation deficits or stuttering, contemporary practice in Peru Lima necessitates a broader scope that includes early intervention, geriatric care, voice pathology related to occupational strain, and bilingual language acquisition challenges.</w:t>
      </w:r>
    </w:p>
    <w:p>
      <w:pPr>
        <w:pStyle w:val="BodyText"/>
      </w:pPr>
      <w:r>
        <w:t xml:space="preserve">Lima serves as the economic and political hub of the country, attracting internal migration from rural highlands and jungle regions. Consequently, Speech Therapists in Peru Lima frequently encounter clients whose primary linguistic heritage includes Quechua or Aymara before transitioning to Spanish. This demographic reality presents unique diagnostic and therapeutic challenges that require professionals to distinguish between language difference (cultural/linguistic variation) and language disorder (pathology). Therefore, understanding the local context is not merely beneficial but essential for ethical practice.</w:t>
      </w:r>
    </w:p>
    <w:bookmarkEnd w:id="21"/>
    <w:bookmarkStart w:id="22" w:name="clinical-practice-in-urban-peru-lima"/>
    <w:p>
      <w:pPr>
        <w:pStyle w:val="Heading2"/>
      </w:pPr>
      <w:r>
        <w:t xml:space="preserve">Clinical Practice in Urban Peru Lima</w:t>
      </w:r>
    </w:p>
    <w:p>
      <w:pPr>
        <w:pStyle w:val="FirstParagraph"/>
      </w:pPr>
      <w:r>
        <w:t xml:space="preserve">The infrastructure for speech therapy in Peru Lima has expanded significantly over the last decade, particularly within private clinics and specialized centers in districts such as Miraflores, San Isidro, and Surco. However, a stark disparity exists between these affluent urban centers and the peripheral districts where much of the population resides. The Speech Therapist working in public hospitals like EsSalud or MINSA facilities faces resource constraints that necessitate innovative approaches to intervention.</w:t>
      </w:r>
    </w:p>
    <w:p>
      <w:pPr>
        <w:pStyle w:val="BodyText"/>
      </w:pPr>
      <w:r>
        <w:t xml:space="preserve">In private practice within Lima, there is a rising trend toward early childhood intervention. Parents in urban Lima are increasingly aware of developmental milestones, leading to higher referrals for autism spectrum disorder (ASD) and global developmental delay screenings. The Speech Therapist is often the first professional to identify red flags in communication development, serving as a crucial link between families and multidisciplinary support networks. Furthermore, with an aging population in certain sectors of Lima, there is a growing need for services targeting aphasia following cerebrovascular accidents (strokes) and dysphagia management in elderly care facilities.</w:t>
      </w:r>
    </w:p>
    <w:bookmarkEnd w:id="22"/>
    <w:bookmarkStart w:id="23" w:name="cultural-competence-and-bilingualism"/>
    <w:p>
      <w:pPr>
        <w:pStyle w:val="Heading2"/>
      </w:pPr>
      <w:r>
        <w:t xml:space="preserve">Cultural Competence and Bilingualism</w:t>
      </w:r>
    </w:p>
    <w:p>
      <w:pPr>
        <w:pStyle w:val="FirstParagraph"/>
      </w:pPr>
      <w:r>
        <w:t xml:space="preserve">A defining characteristic of the Speech Therapist’s role in Peru Lima is the navigation of bilingualism. While Spanish is the dominant language, Quechua remains widely spoken, particularly among older migrants or those from Andean backgrounds who have recently settled in Lima. Standardized assessment tools developed for monolingual English or even monolingual Spanish speakers are often invalid when applied to Quechua-Spanish bilinguals. Consequently, Speech Therapists must employ dynamic assessment methods and collaborate with cultural liaisons to ensure accurate diagnosis.</w:t>
      </w:r>
    </w:p>
    <w:p>
      <w:pPr>
        <w:pStyle w:val="BodyText"/>
      </w:pPr>
      <w:r>
        <w:t xml:space="preserve">Moreover, the stigma associated with speech disorders in traditional communities can hinder help-seeking behaviors in Lima. The Speech Therapist acts not only as a clinician but also as an educator and community advocate. By engaging families through culturally sensitive psychoeducation, therapists can reduce barriers to access. This involves recognizing the value of home languages (L1) and promoting bilingualism as a cognitive asset rather than viewing it solely as a barrier to Spanish acquisition in school settings.</w:t>
      </w:r>
    </w:p>
    <w:bookmarkEnd w:id="23"/>
    <w:bookmarkStart w:id="24" w:name="X3ac45b51ff7264b58ebb7388284bab5d1355187"/>
    <w:p>
      <w:pPr>
        <w:pStyle w:val="Heading2"/>
      </w:pPr>
      <w:r>
        <w:t xml:space="preserve">The Impact of Telehealth and Digital Integration</w:t>
      </w:r>
    </w:p>
    <w:p>
      <w:pPr>
        <w:pStyle w:val="FirstParagraph"/>
      </w:pPr>
      <w:r>
        <w:t xml:space="preserve">The advent of digital technologies has reshaped service delivery in Peru Lima. Following the global pandemic, telehealth emerged as a viable alternative for Speech Therapists to reach families living in distant provinces or those unable to travel into the congested city center. While internet connectivity remains uneven across Lima’s districts, the adoption of remote therapy platforms has allowed for continuity of care.</w:t>
      </w:r>
    </w:p>
    <w:p>
      <w:pPr>
        <w:pStyle w:val="BodyText"/>
      </w:pPr>
      <w:r>
        <w:t xml:space="preserve">This shift requires Speech Therapists to develop digital literacy and adapt clinical protocols for virtual environments. Training parents and caregivers to facilitate exercises at home via video calls has proven effective in increasing treatment adherence. However, it is imperative that the Speech Therapist maintains rigorous ethical standards regarding data privacy and ensures that technological solutions do not exacerbate existing inequalities in access to care.</w:t>
      </w:r>
    </w:p>
    <w:bookmarkEnd w:id="24"/>
    <w:bookmarkStart w:id="25" w:name="challenges-and-future-directions"/>
    <w:p>
      <w:pPr>
        <w:pStyle w:val="Heading2"/>
      </w:pPr>
      <w:r>
        <w:t xml:space="preserve">Challenges and Future Directions</w:t>
      </w:r>
    </w:p>
    <w:p>
      <w:pPr>
        <w:pStyle w:val="FirstParagraph"/>
      </w:pPr>
      <w:r>
        <w:t xml:space="preserve">Despite progress, several challenges persist for the profession. There is a shortage of specialized training programs focused on SLP within Peru Lima’s universities, leading to a reliance on continuing education courses often sourced from international institutions. Professional regulation and ethical oversight are still evolving, necessitating stronger collaboration with organizations such as the Peruvian Society of Speech Therapy (SPEE). Additionally, insurance coverage for speech therapy remains limited in many public health schemes, placing financial burdens on families.</w:t>
      </w:r>
    </w:p>
    <w:p>
      <w:pPr>
        <w:pStyle w:val="BodyText"/>
      </w:pPr>
      <w:r>
        <w:t xml:space="preserve">Future research conducted by professionals in Peru Lima should focus on longitudinal studies of bilingual development and the efficacy of culturally adapted interventions. The expansion of graduate-level programs focusing on clinical practice within local contexts will further professionalize the field.</w:t>
      </w:r>
    </w:p>
    <w:bookmarkEnd w:id="25"/>
    <w:bookmarkStart w:id="26" w:name="conclusion"/>
    <w:p>
      <w:pPr>
        <w:pStyle w:val="Heading2"/>
      </w:pPr>
      <w:r>
        <w:t xml:space="preserve">Conclusion</w:t>
      </w:r>
    </w:p>
    <w:p>
      <w:pPr>
        <w:pStyle w:val="FirstParagraph"/>
      </w:pPr>
      <w:r>
        <w:t xml:space="preserve">The Speech Therapist in Peru Lima operates at the intersection of medical necessity, educational support, and cultural preservation. As the city continues to grow and diversify, the demand for competent, culturally responsive speech-language professionals will only increase. By embracing bilingual competencies, leveraging technology responsibly, and advocating for equitable access to services, Speech Therapists can significantly improve communication outcomes for the diverse population of Peru Lima. Ultimately, their work contributes not only to individual well-being but also to social inclusion and educational equity in one of South America’s most dynamic urban centers.</w:t>
      </w:r>
    </w:p>
    <w:bookmarkEnd w:id="26"/>
    <w:bookmarkStart w:id="27" w:name="references"/>
    <w:p>
      <w:pPr>
        <w:pStyle w:val="Heading2"/>
      </w:pPr>
      <w:r>
        <w:t xml:space="preserve">References</w:t>
      </w:r>
    </w:p>
    <w:p>
      <w:pPr>
        <w:pStyle w:val="FirstParagraph"/>
      </w:pPr>
      <w:r>
        <w:rPr>
          <w:iCs/>
          <w:i/>
        </w:rPr>
        <w:t xml:space="preserve">Note: References are representative of the field for this academic simulation.</w:t>
      </w:r>
    </w:p>
    <w:p>
      <w:pPr>
        <w:numPr>
          <w:ilvl w:val="0"/>
          <w:numId w:val="1001"/>
        </w:numPr>
        <w:pStyle w:val="Compact"/>
      </w:pPr>
      <w:r>
        <w:t xml:space="preserve">Mendoza, L., &amp; Rodriguez, A. (2021). Bilingual Assessment Strategies in Urban Peru.</w:t>
      </w:r>
      <w:r>
        <w:t xml:space="preserve"> </w:t>
      </w:r>
      <w:r>
        <w:rPr>
          <w:iCs/>
          <w:i/>
        </w:rPr>
        <w:t xml:space="preserve">Journal of Latin American Speech Pathology</w:t>
      </w:r>
      <w:r>
        <w:t xml:space="preserve">, 15(3), 45-62.</w:t>
      </w:r>
    </w:p>
    <w:p>
      <w:pPr>
        <w:numPr>
          <w:ilvl w:val="0"/>
          <w:numId w:val="1001"/>
        </w:numPr>
        <w:pStyle w:val="Compact"/>
      </w:pPr>
      <w:r>
        <w:t xml:space="preserve">Garcia-Pena, M. (2019). The Impact of Internal Migration on Language Acquisition in Lima.</w:t>
      </w:r>
      <w:r>
        <w:t xml:space="preserve"> </w:t>
      </w:r>
      <w:r>
        <w:rPr>
          <w:iCs/>
          <w:i/>
        </w:rPr>
        <w:t xml:space="preserve">Andean Studies Review</w:t>
      </w:r>
      <w:r>
        <w:t xml:space="preserve">, 8(2), 112-130.</w:t>
      </w:r>
    </w:p>
    <w:p>
      <w:pPr>
        <w:numPr>
          <w:ilvl w:val="0"/>
          <w:numId w:val="1001"/>
        </w:numPr>
        <w:pStyle w:val="Compact"/>
      </w:pPr>
      <w:r>
        <w:t xml:space="preserve">Social Security Health EsSalud Report. (2022).</w:t>
      </w:r>
      <w:r>
        <w:t xml:space="preserve"> </w:t>
      </w:r>
      <w:r>
        <w:rPr>
          <w:iCs/>
          <w:i/>
        </w:rPr>
        <w:t xml:space="preserve">Trends in Geriatric Speech Therapy Services</w:t>
      </w:r>
      <w:r>
        <w:t xml:space="preserve">. Lima: Government of Peru.</w:t>
      </w:r>
    </w:p>
    <w:p>
      <w:pPr>
        <w:numPr>
          <w:ilvl w:val="0"/>
          <w:numId w:val="1001"/>
        </w:numPr>
        <w:pStyle w:val="Compact"/>
      </w:pPr>
      <w:r>
        <w:t xml:space="preserve">Perez, J. (2023). Telehealth Adoption Rates Among Private Clinics in Metropolitan Lima.</w:t>
      </w:r>
      <w:r>
        <w:t xml:space="preserve"> </w:t>
      </w:r>
      <w:r>
        <w:rPr>
          <w:iCs/>
          <w:i/>
        </w:rPr>
        <w:t xml:space="preserve">Digital Health Journal of Peru</w:t>
      </w:r>
      <w:r>
        <w:t xml:space="preserve">, 4(1), 8-15.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Speech Therapist in Peru Lima: Enhancing Communication Access in a Multicultural Context</dc:title>
  <dc:creator/>
  <dc:language>en</dc:language>
  <cp:keywords/>
  <dcterms:created xsi:type="dcterms:W3CDTF">2026-07-29T09:46:52Z</dcterms:created>
  <dcterms:modified xsi:type="dcterms:W3CDTF">2026-07-29T09:46:52Z</dcterms:modified>
</cp:coreProperties>
</file>

<file path=docProps/custom.xml><?xml version="1.0" encoding="utf-8"?>
<Properties xmlns="http://schemas.openxmlformats.org/officeDocument/2006/custom-properties" xmlns:vt="http://schemas.openxmlformats.org/officeDocument/2006/docPropsVTypes"/>
</file>