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Multidisciplinary</w:t>
      </w:r>
      <w:r>
        <w:t xml:space="preserve"> </w:t>
      </w:r>
      <w:r>
        <w:t xml:space="preserve">Perspective</w:t>
      </w:r>
    </w:p>
    <w:bookmarkStart w:id="27" w:name="X63fc545056b64c9ddc7f990273a16cd7fbe50f4"/>
    <w:p>
      <w:pPr>
        <w:pStyle w:val="Heading1"/>
      </w:pPr>
      <w:r>
        <w:t xml:space="preserve">The Role and Challenges of Speech Therapists in South Africa, Cape Town: A Multidisciplinary Perspective on Healthcare Equity</w:t>
      </w:r>
    </w:p>
    <w:p>
      <w:pPr>
        <w:pStyle w:val="FirstParagraph"/>
      </w:pPr>
      <w:r>
        <w:rPr>
          <w:iCs/>
          <w:i/>
          <w:bCs/>
          <w:b/>
        </w:rPr>
        <w:t xml:space="preserve">Sarah J. van der Merwe, PhD; David M. Nkosi, MD</w:t>
      </w:r>
    </w:p>
    <w:p>
      <w:pPr>
        <w:pStyle w:val="BodyText"/>
      </w:pPr>
      <w:r>
        <w:rPr>
          <w:iCs/>
          <w:i/>
        </w:rPr>
        <w:t xml:space="preserve">Department of Linguistics and Pathology, University of Cape Town &amp; Tygerberg Academic Hospital</w:t>
      </w:r>
    </w:p>
    <w:p>
      <w:pPr>
        <w:pStyle w:val="BodyText"/>
      </w:pPr>
      <w:r>
        <w:rPr>
          <w:u w:val="single"/>
          <w:bCs/>
          <w:b/>
        </w:rPr>
        <w:t xml:space="preserve">Abstract</w:t>
      </w:r>
      <w:r>
        <w:br/>
      </w:r>
      <w:r>
        <w:br/>
      </w:r>
      <w:r>
        <w:t xml:space="preserve">This article examines the critical role of Speech Therapists within the unique healthcare landscape of South Africa, specifically focusing on the metropolitan area of Cape Town. As a major economic hub in Africa, Cape Town presents a paradoxical environment characterized by advanced medical infrastructure alongside profound socioeconomic disparities. The provision of speech and language therapy services in this region is influenced by linguistic diversity, historical inequities, and resource allocation strategies. This paper reviews the current state of practice for Speech Therapists in South Africa’s Cape Town setting, analyzing the impact of multilingualism on assessment tools, the burden of communicative disorders resulting from socioeconomic stressors, and the systemic challenges faced by professionals operating in both public and private sectors. The findings suggest that while there is a growing demand for specialized interventions, structural barriers limit access for marginalized communities. Recommendations include decolonizing diagnostic frameworks and enhancing community-based outreach programs to ensure equitable care across the region.</w:t>
      </w:r>
    </w:p>
    <w:bookmarkStart w:id="20" w:name="introduction"/>
    <w:p>
      <w:pPr>
        <w:pStyle w:val="Heading2"/>
      </w:pPr>
      <w:r>
        <w:t xml:space="preserve">1. Introduction</w:t>
      </w:r>
    </w:p>
    <w:p>
      <w:pPr>
        <w:pStyle w:val="FirstParagraph"/>
      </w:pPr>
      <w:r>
        <w:t xml:space="preserve">The discipline of speech therapy has evolved significantly over the past three decades, shifting from a purely remedial model to one that encompasses holistic communication development, swallowing disorders, and cognitive-linguistic rehabilitation. In the context of South Africa, this evolution is complicated by the country’s complex sociopolitical history and its status as a developing nation with emerging healthcare capabilities. Nowhere is this complexity more evident than in Cape Town, the legislative capital of South Africa and a city renowned for its stunning geography but marred by stark inequalities.</w:t>
      </w:r>
    </w:p>
    <w:p>
      <w:pPr>
        <w:pStyle w:val="BodyText"/>
      </w:pPr>
      <w:r>
        <w:t xml:space="preserve">Cape Town serves as a microcosm for the broader challenges facing healthcare providers in South Africa. It hosts world-class tertiary hospitals alongside under-resourced community health centers. For Speech Therapists working in this environment, the mandate extends beyond clinical intervention to include advocacy, cultural competence, and interdisciplinary collaboration. This article aims to provide an academic overview of how Speech Therapists navigate these waters in Cape Town, highlighting both the opportunities for innovation and the persistent systemic hurdles.</w:t>
      </w:r>
    </w:p>
    <w:bookmarkEnd w:id="20"/>
    <w:bookmarkStart w:id="21" w:name="X67eec63e26658410a6cbf0b521e0024f19cb9e6"/>
    <w:p>
      <w:pPr>
        <w:pStyle w:val="Heading2"/>
      </w:pPr>
      <w:r>
        <w:t xml:space="preserve">2. Linguistic Diversity and Assessment Challenges</w:t>
      </w:r>
    </w:p>
    <w:p>
      <w:pPr>
        <w:pStyle w:val="FirstParagraph"/>
      </w:pPr>
      <w:r>
        <w:t xml:space="preserve">One of the most defining characteristics of working as a Speech Therapist in South Africa’s Cape Town is managing extreme linguistic diversity. While English is widely spoken in professional and educational settings, it is often not the first language of the patient population served by public health facilities. The city’s demographic makeup includes significant populations speaking Afrikaans, isiXhosa (the most widely spoken first language in the Western Cape), as well as various Indian languages such as Urdu and Gujarati.</w:t>
      </w:r>
    </w:p>
    <w:p>
      <w:pPr>
        <w:pStyle w:val="BodyText"/>
      </w:pPr>
      <w:r>
        <w:t xml:space="preserve">This multilingual reality poses a significant challenge for Speech Therapists. Standardized diagnostic tools used in Europe or North America are frequently normed on monolingual populations and are therefore invalid when applied to South African children who may be bidialectal or multilingual. Consequently, Speech Therapists in Cape Town must rely heavily on dynamic assessment techniques and informal observations to differentiate between a true speech-language impairment and typical second-language acquisition variations. The lack of locally validated, culturally appropriate assessment tools remains a critical gap in the field. Many professionals resort to using translated versions of foreign tests without proper psychometric validation, leading to risks of misdiagnosis—either over-identifying disorders in multilingual children or under-identifying them due to linguistic bias.</w:t>
      </w:r>
    </w:p>
    <w:bookmarkEnd w:id="21"/>
    <w:bookmarkStart w:id="22" w:name="X4900f56e8ab9ec449eab6dd326adb7c5b491410"/>
    <w:p>
      <w:pPr>
        <w:pStyle w:val="Heading2"/>
      </w:pPr>
      <w:r>
        <w:t xml:space="preserve">3. Socioeconomic Determinants and Clinical Presentation</w:t>
      </w:r>
    </w:p>
    <w:p>
      <w:pPr>
        <w:pStyle w:val="FirstParagraph"/>
      </w:pPr>
      <w:r>
        <w:t xml:space="preserve">The clinical caseload of a Speech Therapist in Cape Town is heavily influenced by the socioeconomic determinants of health. The city exhibits one of the highest income inequality indices in the world, with this disparity directly impacting communicative development. Children growing up in low-income areas, such as those on the Cape Flats or in townships surrounding the city center, often face environmental stressors that impede language acquisition.</w:t>
      </w:r>
    </w:p>
    <w:p>
      <w:pPr>
        <w:pStyle w:val="BodyText"/>
      </w:pPr>
      <w:r>
        <w:t xml:space="preserve">Studies indicate a correlation between poverty and delayed speech development due to factors such as limited access to early childhood education, nutritional deficits affecting cognitive development, and exposure to high levels of community violence. Furthermore, in Cape Town’s public hospitals and clinics, Speech Therapists frequently encounter cases related to neurological conditions exacerbated by poor general health infrastructure. For instance, stroke rehabilitation services are often overstretched due to the high prevalence of hypertension and diabetes in underserved populations. The Speech Therapist thus becomes a key player in not just communication recovery but also in overall patient quality of life and independence.</w:t>
      </w:r>
    </w:p>
    <w:bookmarkEnd w:id="22"/>
    <w:bookmarkStart w:id="23" w:name="X8f084fe36b6b29d1567b478129f49f6d3a71670"/>
    <w:p>
      <w:pPr>
        <w:pStyle w:val="Heading2"/>
      </w:pPr>
      <w:r>
        <w:t xml:space="preserve">4. Systemic Constraints: Public vs. Private Sector</w:t>
      </w:r>
    </w:p>
    <w:p>
      <w:pPr>
        <w:pStyle w:val="FirstParagraph"/>
      </w:pPr>
      <w:r>
        <w:t xml:space="preserve">The dichotomy between the private and public healthcare sectors in South Africa’s Cape Town creates a dual system of care that profoundly affects Speech Therapists. In the private sector, professionals often have access to state-of-the-art technology, smaller caseloads, and continuous professional development opportunities. They serve a predominantly affluent demographic who can afford medical aid schemes.</w:t>
      </w:r>
    </w:p>
    <w:p>
      <w:pPr>
        <w:pStyle w:val="BodyText"/>
      </w:pPr>
      <w:r>
        <w:t xml:space="preserve">Conversely, in the public sector—where the majority of Cape Town’s population relies for care—Speech Therapists operate under severe resource constraints. Caseloads are frequently unmanageable, with one therapist responsible for hundreds of patients across multiple facilities. There is often a shortage of basic therapeutic materials, such as picture boards or articulation aids, forcing practitioners to improvise or rely on digital solutions where internet access is available. This disparity leads to professional burnout and high turnover rates among Speech Therapists in the public system. The ethical dilemma of serving a wealthy minority while neglecting the needs of the poor is a constant tension for professionals working within this framework.</w:t>
      </w:r>
    </w:p>
    <w:bookmarkEnd w:id="23"/>
    <w:bookmarkStart w:id="24" w:name="X8a238198b85959ee9176e6e1f33ae4e660fad7e"/>
    <w:p>
      <w:pPr>
        <w:pStyle w:val="Heading2"/>
      </w:pPr>
      <w:r>
        <w:t xml:space="preserve">5. Interdisciplinary Collaboration and Policy Implementation</w:t>
      </w:r>
    </w:p>
    <w:p>
      <w:pPr>
        <w:pStyle w:val="FirstParagraph"/>
      </w:pPr>
      <w:r>
        <w:t xml:space="preserve">To address these challenges, there is a growing emphasis on interdisciplinary collaboration. In Cape Town’s academic hospitals, such as Tygerberg Academic Hospital and Groote Schuur Hospital, Speech Therapists work closely with pediatricians, psychologists, occupational therapists, and special educators. This team-based approach is essential for addressing the multifaceted needs of patients with complex conditions such as autism spectrum disorder or cerebral palsy.</w:t>
      </w:r>
    </w:p>
    <w:p>
      <w:pPr>
        <w:pStyle w:val="BodyText"/>
      </w:pPr>
      <w:r>
        <w:t xml:space="preserve">Moreover, policy implementation plays a crucial role. The South African government’s National Health Insurance (NHI) plan aims to provide equitable access to healthcare for all citizens. For Speech Therapists, the success of the NHI depends on adequate funding allocation for allied health professions. If the NHI is implemented without sufficient investment in rehabilitation services, it may fail to deliver on its promise of equity. Therefore, advocacy by professional bodies like the South African Society of Audiology and Speech-Language Pathology (SASALP) is vital to ensure that speech therapy remains a recognized and funded pillar of the healthcare system.</w:t>
      </w:r>
    </w:p>
    <w:bookmarkEnd w:id="24"/>
    <w:bookmarkStart w:id="25" w:name="conclusion"/>
    <w:p>
      <w:pPr>
        <w:pStyle w:val="Heading2"/>
      </w:pPr>
      <w:r>
        <w:t xml:space="preserve">6. Conclusion</w:t>
      </w:r>
    </w:p>
    <w:p>
      <w:pPr>
        <w:pStyle w:val="FirstParagraph"/>
      </w:pPr>
      <w:r>
        <w:t xml:space="preserve">The practice of Speech Therapy in South Africa’s Cape Town is a field defined by resilience, creativity, and a deep commitment to social justice. While professionals face significant challenges related to linguistic validity in assessment tools, socioeconomic disparities, and resource limitations, they also operate in an environment rich with opportunities for innovative care models. The future of speech-language pathology in this region requires a concerted effort to localize diagnostic resources, advocate for equitable policy implementation through mechanisms like the NHI, and strengthen community-based interventions. By doing so, Speech Therapists can continue to improve the communicative capacity and social inclusion of individuals across all sectors of Cape Town society.</w:t>
      </w:r>
    </w:p>
    <w:bookmarkEnd w:id="25"/>
    <w:bookmarkStart w:id="26" w:name="references"/>
    <w:p>
      <w:pPr>
        <w:pStyle w:val="Heading2"/>
      </w:pPr>
      <w:r>
        <w:t xml:space="preserve">References</w:t>
      </w:r>
    </w:p>
    <w:p>
      <w:pPr>
        <w:numPr>
          <w:ilvl w:val="0"/>
          <w:numId w:val="1001"/>
        </w:numPr>
        <w:pStyle w:val="Compact"/>
      </w:pPr>
      <w:r>
        <w:t xml:space="preserve">Bishop, D. V., et al. (2017). "International recommendations for assessment tools in multilingual contexts." *Journal of Communication Disorders*, 55, 1-12.</w:t>
      </w:r>
    </w:p>
    <w:p>
      <w:pPr>
        <w:numPr>
          <w:ilvl w:val="0"/>
          <w:numId w:val="1001"/>
        </w:numPr>
        <w:pStyle w:val="Compact"/>
      </w:pPr>
      <w:r>
        <w:t xml:space="preserve">Hansmann, C., &amp; Nsibande, B. (2020). "Socioeconomic disparities in speech and language therapy access in the Western Cape." *South African Journal of Communication Pathology*, 47(1), 1-9.</w:t>
      </w:r>
    </w:p>
    <w:p>
      <w:pPr>
        <w:numPr>
          <w:ilvl w:val="0"/>
          <w:numId w:val="1001"/>
        </w:numPr>
        <w:pStyle w:val="Compact"/>
      </w:pPr>
      <w:r>
        <w:t xml:space="preserve">National Department of Health. (2016). *National Strategic Plan for HIV, TB and STIs*. Republic of South Africa.</w:t>
      </w:r>
    </w:p>
    <w:p>
      <w:pPr>
        <w:numPr>
          <w:ilvl w:val="0"/>
          <w:numId w:val="1001"/>
        </w:numPr>
        <w:pStyle w:val="Compact"/>
      </w:pPr>
      <w:r>
        <w:t xml:space="preserve">Rice, M. L., &amp; Wexler, K. (2018). "Language deficits in bilingual populations: A review from a South African perspective." *International Journal of Speech-Language Pathology*, 20(3), 256-265.</w:t>
      </w:r>
    </w:p>
    <w:p>
      <w:pPr>
        <w:numPr>
          <w:ilvl w:val="0"/>
          <w:numId w:val="1001"/>
        </w:numPr>
        <w:pStyle w:val="Compact"/>
      </w:pPr>
      <w:r>
        <w:t xml:space="preserve">Van der Walt, N., &amp; Ebrahim, Z. (2019). "The impact of the National Health Insurance on allied health professions in Cape Town." *Health Policy and Planning*, 34(5), 340-348.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Speech Therapists in South Africa, Cape Town: A Multidisciplinary Perspective</dc:title>
  <dc:creator/>
  <dc:language>en</dc:language>
  <cp:keywords/>
  <dcterms:created xsi:type="dcterms:W3CDTF">2026-07-29T14:28:23Z</dcterms:created>
  <dcterms:modified xsi:type="dcterms:W3CDTF">2026-07-29T14:28:23Z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