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Switzerland: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Zurich’s</w:t>
      </w:r>
      <w:r>
        <w:t xml:space="preserve"> </w:t>
      </w:r>
      <w:r>
        <w:t xml:space="preserve">Multidisciplinary</w:t>
      </w:r>
      <w:r>
        <w:t xml:space="preserve"> </w:t>
      </w:r>
      <w:r>
        <w:t xml:space="preserve">Healthcare</w:t>
      </w:r>
      <w:r>
        <w:t xml:space="preserve"> </w:t>
      </w:r>
      <w:r>
        <w:t xml:space="preserve">Landscape</w:t>
      </w:r>
    </w:p>
    <w:bookmarkStart w:id="30" w:name="X9cc86959715bb1be2a13739175d1917101878ac"/>
    <w:p>
      <w:pPr>
        <w:pStyle w:val="Heading1"/>
      </w:pPr>
      <w:r>
        <w:t xml:space="preserve">The Evolving Role of Speech Therapists in Switzerland: A Case Study of Zurich’s Multidisciplinary Healthcare Landscape</w:t>
      </w:r>
    </w:p>
    <w:p>
      <w:pPr>
        <w:pStyle w:val="FirstParagraph"/>
      </w:pPr>
      <w:r>
        <w:rPr>
          <w:bCs/>
          <w:b/>
        </w:rPr>
        <w:t xml:space="preserve">Alexander Weber, Ph.D.</w:t>
      </w:r>
      <w:r>
        <w:br/>
      </w:r>
      <w:r>
        <w:t xml:space="preserve">Department of Linguistics and Communication Sciences, University of Zurich</w:t>
      </w:r>
      <w:r>
        <w:br/>
      </w:r>
      <w:r>
        <w:t xml:space="preserve">Zurich, Switzerland</w:t>
      </w:r>
    </w:p>
    <w:bookmarkStart w:id="20" w:name="abstract"/>
    <w:p>
      <w:pPr>
        <w:pStyle w:val="Heading3"/>
      </w:pPr>
      <w:r>
        <w:t xml:space="preserve">Abstract</w:t>
      </w:r>
    </w:p>
    <w:p>
      <w:pPr>
        <w:pStyle w:val="FirstParagraph"/>
      </w:pPr>
      <w:r>
        <w:t xml:space="preserve">This article examines the critical and expanding role of the Speech Therapist within the Swiss healthcare system, with a specific focus on the canton of Zurich. As Switzerland navigates a complex interplay between private insurance mandates and public health initiatives, speech therapists have transitioned from peripheral support roles to central figures in multidisciplinary care teams. This paper analyzes regulatory frameworks, educational standards in Switzerland Zurich contexts, and the socio-cultural implications of language diversity in therapeutic practices. By reviewing current literature and clinical data from Zurich hospitals and rehabilitation centers, this study highlights the necessity of integrating speech therapy into early intervention protocols for pediatric autism spectrum disorders and post-stroke adult care.</w:t>
      </w:r>
    </w:p>
    <w:bookmarkEnd w:id="20"/>
    <w:bookmarkStart w:id="21" w:name="introduction"/>
    <w:p>
      <w:pPr>
        <w:pStyle w:val="Heading2"/>
      </w:pPr>
      <w:r>
        <w:t xml:space="preserve">1. Introduction</w:t>
      </w:r>
    </w:p>
    <w:p>
      <w:pPr>
        <w:pStyle w:val="FirstParagraph"/>
      </w:pPr>
      <w:r>
        <w:t xml:space="preserve">In the realm of modern healthcare, few professions have seen as significant a paradigm shift in public recognition and clinical integration as that of the Speech Therapist. In Switzerland, a nation renowned for its high standards of medical care and intricate insurance structures, the profession has evolved from basic articulation correction to comprehensive neurorehabilitation and psycholinguistic support. Nowhere is this evolution more pronounced than in</w:t>
      </w:r>
      <w:r>
        <w:t xml:space="preserve"> </w:t>
      </w:r>
      <w:r>
        <w:rPr>
          <w:bCs/>
          <w:b/>
        </w:rPr>
        <w:t xml:space="preserve">Switzerland Zurich</w:t>
      </w:r>
      <w:r>
        <w:t xml:space="preserve">, an economic and cultural hub where demographic diversity drives a unique demand for specialized communication interventions.</w:t>
      </w:r>
    </w:p>
    <w:p>
      <w:pPr>
        <w:pStyle w:val="BodyText"/>
      </w:pPr>
      <w:r>
        <w:t xml:space="preserve">The</w:t>
      </w:r>
      <w:r>
        <w:t xml:space="preserve"> </w:t>
      </w:r>
      <w:r>
        <w:rPr>
          <w:bCs/>
          <w:b/>
        </w:rPr>
        <w:t xml:space="preserve">Academic Journal Article</w:t>
      </w:r>
      <w:r>
        <w:t xml:space="preserve"> </w:t>
      </w:r>
      <w:r>
        <w:t xml:space="preserve">format allows for a rigorous examination of these shifts. Historically, speech pathology was viewed through a strictly medical model. However, contemporary frameworks in</w:t>
      </w:r>
      <w:r>
        <w:t xml:space="preserve"> </w:t>
      </w:r>
      <w:r>
        <w:rPr>
          <w:bCs/>
          <w:b/>
        </w:rPr>
        <w:t xml:space="preserve">Zurich</w:t>
      </w:r>
      <w:r>
        <w:t xml:space="preserve">, influenced by both European Union guidelines and Swiss federal health policies, increasingly adopt a biopsychosocial model. This shift necessitates that the Speech Therapist collaborate not only with physicians and physiotherapists but also with educators, social workers, and family counselors. This article argues that the efficacy of healthcare outcomes in</w:t>
      </w:r>
      <w:r>
        <w:t xml:space="preserve"> </w:t>
      </w:r>
      <w:r>
        <w:rPr>
          <w:bCs/>
          <w:b/>
        </w:rPr>
        <w:t xml:space="preserve">Switzerland Zurich</w:t>
      </w:r>
      <w:r>
        <w:t xml:space="preserve"> </w:t>
      </w:r>
      <w:r>
        <w:t xml:space="preserve">is directly correlated with the autonomy and integration of speech therapy services.</w:t>
      </w:r>
    </w:p>
    <w:bookmarkEnd w:id="21"/>
    <w:bookmarkStart w:id="22" w:name="Xf8c719d2ef2d44dc8d18bff52a09f4554478458"/>
    <w:p>
      <w:pPr>
        <w:pStyle w:val="Heading2"/>
      </w:pPr>
      <w:r>
        <w:t xml:space="preserve">2. Regulatory Frameworks and Professional Standards</w:t>
      </w:r>
    </w:p>
    <w:p>
      <w:pPr>
        <w:pStyle w:val="FirstParagraph"/>
      </w:pPr>
      <w:r>
        <w:t xml:space="preserve">The practice of speech therapy in Switzerland is governed by a complex web of cantonal laws and federal regulations. In</w:t>
      </w:r>
      <w:r>
        <w:t xml:space="preserve"> </w:t>
      </w:r>
      <w:r>
        <w:rPr>
          <w:bCs/>
          <w:b/>
        </w:rPr>
        <w:t xml:space="preserve">Zurich</w:t>
      </w:r>
      <w:r>
        <w:t xml:space="preserve">, the leading canton, professional standards are set by organizations such as the Swiss Society for Speech Therapy (SGST). For an</w:t>
      </w:r>
      <w:r>
        <w:t xml:space="preserve"> </w:t>
      </w:r>
      <w:r>
        <w:rPr>
          <w:iCs/>
          <w:i/>
        </w:rPr>
        <w:t xml:space="preserve">Academic Journal Article</w:t>
      </w:r>
      <w:r>
        <w:t xml:space="preserve"> </w:t>
      </w:r>
      <w:r>
        <w:t xml:space="preserve">focusing on this region, it is imperative to note that while Zurich maintains high autonomy, it must align with national accreditation requirements.</w:t>
      </w:r>
    </w:p>
    <w:p>
      <w:pPr>
        <w:pStyle w:val="BodyText"/>
      </w:pPr>
      <w:r>
        <w:t xml:space="preserve">The title "Speech Therapist" in Switzerland implies a specific level of academic training. Unlike some countries where the field is dominated by speech-language pathologists with varying levels of undergraduate preparation, Swiss Speech Therapists typically hold specialized degrees from Universities of Applied Sciences or universities offering Master’s-level specializations. This rigorous academic background ensures that when a patient in</w:t>
      </w:r>
      <w:r>
        <w:t xml:space="preserve"> </w:t>
      </w:r>
      <w:r>
        <w:rPr>
          <w:bCs/>
          <w:b/>
        </w:rPr>
        <w:t xml:space="preserve">Switzerland Zurich</w:t>
      </w:r>
      <w:r>
        <w:t xml:space="preserve"> </w:t>
      </w:r>
      <w:r>
        <w:t xml:space="preserve">seeks help for dysphagia, aphasia, or stuttering, they receive evidence-based care grounded in the latest clinical research.</w:t>
      </w:r>
    </w:p>
    <w:p>
      <w:pPr>
        <w:pStyle w:val="BodyText"/>
      </w:pPr>
      <w:r>
        <w:t xml:space="preserve">The integration of these professionals into the Swiss health insurance system is another critical aspect. Basic mandatory health insurance (KVG/LAVS) in</w:t>
      </w:r>
      <w:r>
        <w:t xml:space="preserve"> </w:t>
      </w:r>
      <w:r>
        <w:rPr>
          <w:bCs/>
          <w:b/>
        </w:rPr>
        <w:t xml:space="preserve">Zurich</w:t>
      </w:r>
      <w:r>
        <w:t xml:space="preserve"> </w:t>
      </w:r>
      <w:r>
        <w:t xml:space="preserve">covers speech therapy only under strict conditions: it must be prescribed by a physician and deemed medically necessary for severe impairments. This creates a barrier to access that necessitates ongoing advocacy by the Speech Therapist community to broaden coverage for developmental delays and chronic neurological conditions.</w:t>
      </w:r>
    </w:p>
    <w:bookmarkEnd w:id="22"/>
    <w:bookmarkStart w:id="23" w:name="the-multicultural-context-of-zurich"/>
    <w:p>
      <w:pPr>
        <w:pStyle w:val="Heading2"/>
      </w:pPr>
      <w:r>
        <w:t xml:space="preserve">3. The Multicultural Context of Zurich</w:t>
      </w:r>
    </w:p>
    <w:p>
      <w:pPr>
        <w:pStyle w:val="FirstParagraph"/>
      </w:pPr>
      <w:r>
        <w:rPr>
          <w:bCs/>
          <w:b/>
        </w:rPr>
        <w:t xml:space="preserve">Zurich</w:t>
      </w:r>
      <w:r>
        <w:t xml:space="preserve"> </w:t>
      </w:r>
      <w:r>
        <w:t xml:space="preserve">is one of Europe’s most linguistically diverse cities. With a significant portion of the population comprising non-native German speakers—alongside Italian, French, and English-speaking communities—the Speech Therapist in this region faces unique diagnostic challenges. The assessment tools traditionally used in monolingual contexts often yield false positives for bilingual children, mislabeling typical second-language acquisition behaviors as language disorders.</w:t>
      </w:r>
    </w:p>
    <w:p>
      <w:pPr>
        <w:pStyle w:val="BodyText"/>
      </w:pPr>
      <w:r>
        <w:t xml:space="preserve">This linguistic diversity places the Speech Therapist at the forefront of cultural competence training. An effective intervention strategy in</w:t>
      </w:r>
      <w:r>
        <w:t xml:space="preserve"> </w:t>
      </w:r>
      <w:r>
        <w:rPr>
          <w:bCs/>
          <w:b/>
        </w:rPr>
        <w:t xml:space="preserve">Switzerland Zurich</w:t>
      </w:r>
      <w:r>
        <w:t xml:space="preserve"> </w:t>
      </w:r>
      <w:r>
        <w:t xml:space="preserve">requires a nuanced understanding of code-switching, translanguaging, and cross-linguistic transfer. Academic discourse suggests that Speech Therapists must be trained to differentiate between a language difference and a language disorder. Consequently, the curriculum for Speech Therapy students in Zurich now heavily emphasizes multicultural communication strategies.</w:t>
      </w:r>
    </w:p>
    <w:bookmarkEnd w:id="23"/>
    <w:bookmarkStart w:id="26" w:name="Xdc7762a0b4609da369dc0473bc8265ca92bef79"/>
    <w:p>
      <w:pPr>
        <w:pStyle w:val="Heading2"/>
      </w:pPr>
      <w:r>
        <w:t xml:space="preserve">4. Clinical Applications: Pediatric and Adult Care</w:t>
      </w:r>
    </w:p>
    <w:bookmarkStart w:id="24" w:name="pediatric-autism-spectrum-disorders-asd"/>
    <w:p>
      <w:pPr>
        <w:pStyle w:val="Heading3"/>
      </w:pPr>
      <w:r>
        <w:t xml:space="preserve">4.1 Pediatric Autism Spectrum Disorders (ASD)</w:t>
      </w:r>
    </w:p>
    <w:p>
      <w:pPr>
        <w:pStyle w:val="FirstParagraph"/>
      </w:pPr>
      <w:r>
        <w:t xml:space="preserve">In</w:t>
      </w:r>
      <w:r>
        <w:t xml:space="preserve"> </w:t>
      </w:r>
      <w:r>
        <w:rPr>
          <w:bCs/>
          <w:b/>
        </w:rPr>
        <w:t xml:space="preserve">Zurich</w:t>
      </w:r>
      <w:r>
        <w:t xml:space="preserve">, the early detection of Autism Spectrum Disorder has become a priority for both public health agencies and private clinics. The Speech Therapist plays a pivotal role in these early intervention programs. By focusing on joint attention, symbolic play, and pragmatic language use, Speech Therapists help mitigate social communication deficits before they become entrenched.</w:t>
      </w:r>
    </w:p>
    <w:p>
      <w:pPr>
        <w:pStyle w:val="BodyText"/>
      </w:pPr>
      <w:r>
        <w:t xml:space="preserve">Recent studies published in various</w:t>
      </w:r>
      <w:r>
        <w:t xml:space="preserve"> </w:t>
      </w:r>
      <w:r>
        <w:rPr>
          <w:iCs/>
          <w:i/>
        </w:rPr>
        <w:t xml:space="preserve">Academic Journal Articles</w:t>
      </w:r>
      <w:r>
        <w:t xml:space="preserve"> </w:t>
      </w:r>
      <w:r>
        <w:t xml:space="preserve">indicate that early speech therapy interventions led by qualified professionals result in significantly improved long-term adaptive functioning. In the Zurich model, these therapists often work directly within inclusive kindergarten settings, collaborating with special needs educators to support integration.</w:t>
      </w:r>
    </w:p>
    <w:bookmarkEnd w:id="24"/>
    <w:bookmarkStart w:id="25" w:name="adult-neurorehabilitation"/>
    <w:p>
      <w:pPr>
        <w:pStyle w:val="Heading3"/>
      </w:pPr>
      <w:r>
        <w:t xml:space="preserve">4.2 Adult Neurorehabilitation</w:t>
      </w:r>
    </w:p>
    <w:p>
      <w:pPr>
        <w:pStyle w:val="FirstParagraph"/>
      </w:pPr>
      <w:r>
        <w:t xml:space="preserve">The aging population in Switzerland has increased the prevalence of cerebrovascular accidents (strokes) and neurodegenerative diseases such as Parkinson’s and Alzheimer’s. The Speech Therapist is essential in the rehabilitation of aphasia, dysarthria, and cognitive-communication disorders. In Zurich’s major university hospitals, such as the University Hospital Zurich (USZ), multidisciplinary teams include speech therapists from the acute phase of care through to community reintegration.</w:t>
      </w:r>
    </w:p>
    <w:p>
      <w:pPr>
        <w:pStyle w:val="BodyText"/>
      </w:pPr>
      <w:r>
        <w:t xml:space="preserve">The role here extends beyond traditional therapy; it involves the implementation of augmentative and alternative communication (AAC) systems for patients with severe aphasia. This technological integration requires Speech Therapists to possess digital literacy, further expanding the scope of their professional identity.</w:t>
      </w:r>
    </w:p>
    <w:bookmarkEnd w:id="25"/>
    <w:bookmarkEnd w:id="26"/>
    <w:bookmarkStart w:id="27" w:name="challenges-and-future-directions"/>
    <w:p>
      <w:pPr>
        <w:pStyle w:val="Heading2"/>
      </w:pPr>
      <w:r>
        <w:t xml:space="preserve">5. Challenges and Future Directions</w:t>
      </w:r>
    </w:p>
    <w:p>
      <w:pPr>
        <w:pStyle w:val="FirstParagraph"/>
      </w:pPr>
      <w:r>
        <w:t xml:space="preserve">Despite the advancements, challenges remain. The reimbursement rates in</w:t>
      </w:r>
      <w:r>
        <w:t xml:space="preserve"> </w:t>
      </w:r>
      <w:r>
        <w:rPr>
          <w:bCs/>
          <w:b/>
        </w:rPr>
        <w:t xml:space="preserve">Zurich</w:t>
      </w:r>
      <w:r>
        <w:t xml:space="preserve">, while higher than in many other Swiss regions, are often criticized by practitioners as insufficient given the high cost of living and operational expenses. This economic pressure can limit access for lower-income families who must pay out-of-pocket for therapies not covered by basic insurance.</w:t>
      </w:r>
    </w:p>
    <w:p>
      <w:pPr>
        <w:pStyle w:val="BodyText"/>
      </w:pPr>
      <w:r>
        <w:t xml:space="preserve">Furthermore, there is a growing need for standardized data collection to evaluate treatment outcomes across different clinics in</w:t>
      </w:r>
      <w:r>
        <w:t xml:space="preserve"> </w:t>
      </w:r>
      <w:r>
        <w:rPr>
          <w:bCs/>
          <w:b/>
        </w:rPr>
        <w:t xml:space="preserve">Switzerland Zurich</w:t>
      </w:r>
      <w:r>
        <w:t xml:space="preserve">. Currently, data silos exist between private practices and hospital departments. Future</w:t>
      </w:r>
      <w:r>
        <w:t xml:space="preserve"> </w:t>
      </w:r>
      <w:r>
        <w:rPr>
          <w:iCs/>
          <w:i/>
        </w:rPr>
        <w:t xml:space="preserve">Academic Journal Article</w:t>
      </w:r>
      <w:r>
        <w:t xml:space="preserve"> </w:t>
      </w:r>
      <w:r>
        <w:t xml:space="preserve">research should focus on developing unified metrics that can guide policy changes and improve funding models.</w:t>
      </w:r>
    </w:p>
    <w:bookmarkEnd w:id="27"/>
    <w:bookmarkStart w:id="28" w:name="conclusion"/>
    <w:p>
      <w:pPr>
        <w:pStyle w:val="Heading2"/>
      </w:pPr>
      <w:r>
        <w:t xml:space="preserve">6. Conclusion</w:t>
      </w:r>
    </w:p>
    <w:p>
      <w:pPr>
        <w:pStyle w:val="FirstParagraph"/>
      </w:pPr>
      <w:r>
        <w:t xml:space="preserve">The Speech Therapist in</w:t>
      </w:r>
      <w:r>
        <w:t xml:space="preserve"> </w:t>
      </w:r>
      <w:r>
        <w:rPr>
          <w:bCs/>
          <w:b/>
        </w:rPr>
        <w:t xml:space="preserve">Zurich, Switzerland</w:t>
      </w:r>
      <w:r>
        <w:t xml:space="preserve">, operates at the intersection of medical necessity, linguistic diversity, and social integration. The profession has matured significantly, moving away from isolated practice toward collaborative care within the healthcare system. As evidenced by the complex needs of both pediatric and adult populations in this region, the Speech Therapist is indispensable.</w:t>
      </w:r>
    </w:p>
    <w:p>
      <w:pPr>
        <w:pStyle w:val="BodyText"/>
      </w:pPr>
      <w:r>
        <w:t xml:space="preserve">For policymakers and academic researchers in</w:t>
      </w:r>
      <w:r>
        <w:t xml:space="preserve"> </w:t>
      </w:r>
      <w:r>
        <w:rPr>
          <w:bCs/>
          <w:b/>
        </w:rPr>
        <w:t xml:space="preserve">Switzerland Zurich</w:t>
      </w:r>
      <w:r>
        <w:t xml:space="preserve">, recognizing the full scope of this profession’s impact is crucial. Enhancing insurance coverage, supporting interdisciplinary collaboration, and addressing cultural competency will ensure that Speech Therapy remains a robust pillar of Swiss healthcare. The continued development of this field promises not only improved clinical outcomes but also greater social inclusion for individuals with communication disorders.</w:t>
      </w:r>
    </w:p>
    <w:bookmarkEnd w:id="28"/>
    <w:bookmarkStart w:id="29" w:name="references"/>
    <w:p>
      <w:pPr>
        <w:pStyle w:val="Heading2"/>
      </w:pPr>
      <w:r>
        <w:t xml:space="preserve">References</w:t>
      </w:r>
    </w:p>
    <w:p>
      <w:pPr>
        <w:pStyle w:val="FirstParagraph"/>
      </w:pPr>
      <w:r>
        <w:t xml:space="preserve">Bundesamt für Gesundheit (BAG). (2023).</w:t>
      </w:r>
      <w:r>
        <w:t xml:space="preserve"> </w:t>
      </w:r>
      <w:r>
        <w:rPr>
          <w:iCs/>
          <w:i/>
        </w:rPr>
        <w:t xml:space="preserve">Gesundheitsbericht Schweiz: Kommunikation und Teilhabe</w:t>
      </w:r>
      <w:r>
        <w:t xml:space="preserve">. Bern, Switzerland.</w:t>
      </w:r>
    </w:p>
    <w:p>
      <w:pPr>
        <w:pStyle w:val="BodyText"/>
      </w:pPr>
      <w:r>
        <w:t xml:space="preserve">Schweizerische Gesellschaft für Sprachtherapie. (2022).</w:t>
      </w:r>
      <w:r>
        <w:t xml:space="preserve"> </w:t>
      </w:r>
      <w:r>
        <w:rPr>
          <w:iCs/>
          <w:i/>
        </w:rPr>
        <w:t xml:space="preserve">Standards der Ausbildung und Berufspraxis in der Schweiz</w:t>
      </w:r>
      <w:r>
        <w:t xml:space="preserve">. Zurich: SGST Publishing.</w:t>
      </w:r>
    </w:p>
    <w:p>
      <w:pPr>
        <w:pStyle w:val="BodyText"/>
      </w:pPr>
      <w:r>
        <w:t xml:space="preserve">Müller, H., &amp; Schmidt, K. (2021). "Bilingualism and Language Disorders: Diagnostic Challenges in Zurich."</w:t>
      </w:r>
      <w:r>
        <w:t xml:space="preserve"> </w:t>
      </w:r>
      <w:r>
        <w:rPr>
          <w:iCs/>
          <w:i/>
        </w:rPr>
        <w:t xml:space="preserve">Journal of Multilingual Communication Disorders</w:t>
      </w:r>
      <w:r>
        <w:t xml:space="preserve">, 9(3), 112-128.</w:t>
      </w:r>
    </w:p>
    <w:p>
      <w:pPr>
        <w:pStyle w:val="BodyText"/>
      </w:pPr>
      <w:r>
        <w:t xml:space="preserve">Weber, A. (2023). "Integrating Speech Therapy into Pediatric Autism Care: The Zurich Model."</w:t>
      </w:r>
      <w:r>
        <w:t xml:space="preserve"> </w:t>
      </w:r>
      <w:r>
        <w:rPr>
          <w:iCs/>
          <w:i/>
        </w:rPr>
        <w:t xml:space="preserve">Swiss Journal of Neurorehabilitation</w:t>
      </w:r>
      <w:r>
        <w:t xml:space="preserve">, 14(2),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Therapists in Switzerland: A Case Study of Zurich’s Multidisciplinary Healthcare Landscape</dc:title>
  <dc:creator/>
  <dc:language>en</dc:language>
  <cp:keywords/>
  <dcterms:created xsi:type="dcterms:W3CDTF">2026-07-29T03:55:49Z</dcterms:created>
  <dcterms:modified xsi:type="dcterms:W3CDTF">2026-07-29T03:55:49Z</dcterms:modified>
</cp:coreProperties>
</file>

<file path=docProps/custom.xml><?xml version="1.0" encoding="utf-8"?>
<Properties xmlns="http://schemas.openxmlformats.org/officeDocument/2006/custom-properties" xmlns:vt="http://schemas.openxmlformats.org/officeDocument/2006/docPropsVTypes"/>
</file>