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w:t>
      </w:r>
      <w:r>
        <w:t xml:space="preserve"> </w:t>
      </w:r>
      <w:r>
        <w:t xml:space="preserve">Critical</w:t>
      </w:r>
      <w:r>
        <w:t xml:space="preserve"> </w:t>
      </w:r>
      <w:r>
        <w:t xml:space="preserve">Analysis</w:t>
      </w:r>
    </w:p>
    <w:p>
      <w:pPr>
        <w:pStyle w:val="FirstParagraph"/>
      </w:pPr>
      <w:r>
        <w:t xml:space="preserve">```html</w:t>
      </w:r>
    </w:p>
    <w:bookmarkStart w:id="26" w:name="Xf99117af043a32b17afede5eb04800964b57e1f"/>
    <w:p>
      <w:pPr>
        <w:pStyle w:val="Heading1"/>
      </w:pPr>
      <w:r>
        <w:t xml:space="preserve">The Role of the Statistician in Argentina Buenos Aires: A Critical Analysis</w:t>
      </w:r>
    </w:p>
    <w:p>
      <w:pPr>
        <w:pStyle w:val="FirstParagraph"/>
      </w:pPr>
      <w:r>
        <w:rPr>
          <w:u w:val="single"/>
          <w:bCs/>
          <w:b/>
        </w:rPr>
        <w:t xml:space="preserve">Abstract:</w:t>
      </w:r>
      <w:r>
        <w:br/>
      </w:r>
      <w:r>
        <w:t xml:space="preserve">This paper explores the evolving role of the statistician within the socio-economic framework of Argentina Buenos Aires. As a metropolitan hub with distinct challenges in data integrity, economic volatility, and public policy implementation, Buenos Aires presents a unique environment for statistical practice. This study analyzes how professional statisticians navigate these complexities to provide actionable insights for government bodies and private enterprises alike. By examining case studies from the healthcare and financial sectors in Argentina Buenos Aires, this article highlights the critical necessity of robust statistical methods in ensuring sustainable development.</w:t>
      </w:r>
    </w:p>
    <w:bookmarkStart w:id="20" w:name="introduction"/>
    <w:p>
      <w:pPr>
        <w:pStyle w:val="Heading2"/>
      </w:pPr>
      <w:r>
        <w:t xml:space="preserve">Introduction</w:t>
      </w:r>
    </w:p>
    <w:p>
      <w:pPr>
        <w:pStyle w:val="FirstParagraph"/>
      </w:pPr>
      <w:r>
        <w:t xml:space="preserve">In the contemporary data-driven economy, the statistician serves not merely as a calculator of numbers but as a crucial interpreter of societal realities. Nowhere is this interpretation more vital than in Argentina Buenos Aires, a city that stands as both an economic engine and a social laboratory for Latin America. The intersection of academic rigor and practical application defines the modern profession here. For stakeholders in Argentina Buenos Aires, understanding the nuances of data analysis is no longer optional; it is imperative for governance and business survival.</w:t>
      </w:r>
    </w:p>
    <w:p>
      <w:pPr>
        <w:pStyle w:val="BodyText"/>
      </w:pPr>
      <w:r>
        <w:t xml:space="preserve">The landscape of data collection in Argentina Buenos Aires has historically been fraught with challenges, ranging from inflationary pressures that distort price indices to informal economic activities that evade traditional census methods. Consequently, the statistician operating within this context must possess a specialized toolkit—one that combines classical statistical theory with adaptive methodologies capable of handling high-velocity and potentially noisy data sets.</w:t>
      </w:r>
    </w:p>
    <w:bookmarkEnd w:id="20"/>
    <w:bookmarkStart w:id="21" w:name="the-economic-context-and-data-integrity"/>
    <w:p>
      <w:pPr>
        <w:pStyle w:val="Heading2"/>
      </w:pPr>
      <w:r>
        <w:t xml:space="preserve">The Economic Context and Data Integrity</w:t>
      </w:r>
    </w:p>
    <w:p>
      <w:pPr>
        <w:pStyle w:val="FirstParagraph"/>
      </w:pPr>
      <w:r>
        <w:t xml:space="preserve">A primary challenge for any statistician working in Argentina Buenos Aires is the maintenance of data integrity amidst economic fluctuations. The Argentine economy, heavily influenced by the capital region, experiences periodic shifts that require rapid recalibration of statistical models. Inflation, a persistent issue in this region, complicates the calculation of real growth rates and purchasing power parity.</w:t>
      </w:r>
    </w:p>
    <w:p>
      <w:pPr>
        <w:pStyle w:val="BodyText"/>
      </w:pPr>
      <w:r>
        <w:t xml:space="preserve">Statisticians in Buenos Aires are often tasked with developing deflationary indices that accurately reflect consumer behavior without being skewed by speculative pricing. This requires advanced econometric modeling and a deep understanding of local market dynamics. The role extends beyond mere number-crunching; it involves advocating for transparency and methodological consistency in public reporting. When private firms in Argentina Buenos Aires rely on government statistics for investment decisions, the accuracy provided by these experts becomes a cornerstone of financial stability.</w:t>
      </w:r>
    </w:p>
    <w:bookmarkEnd w:id="21"/>
    <w:bookmarkStart w:id="22" w:name="X64b8c6a66c21c91ead894a754cda89203e1f85d"/>
    <w:p>
      <w:pPr>
        <w:pStyle w:val="Heading2"/>
      </w:pPr>
      <w:r>
        <w:t xml:space="preserve">Healthcare and Public Policy Applications</w:t>
      </w:r>
    </w:p>
    <w:p>
      <w:pPr>
        <w:pStyle w:val="FirstParagraph"/>
      </w:pPr>
      <w:r>
        <w:t xml:space="preserve">The application of statistical methods extends critically into the public health sector. In recent years, the demand for epidemiological data has surged, particularly following global health crises. Statisticians in Argentina Buenos Aires play a pivotal role in tracking disease prevalence, modeling outbreak scenarios, and evaluating the efficacy of public health interventions.</w:t>
      </w:r>
    </w:p>
    <w:p>
      <w:pPr>
        <w:pStyle w:val="BodyText"/>
      </w:pPr>
      <w:r>
        <w:t xml:space="preserve">For instance, during recent pandemics, local statistical teams were responsible for aggregating data from various hospitals across the metropolitan area. These professionals utilized survival analysis and regression models to predict hospital capacity needs. Their work directly influenced policy decisions made by authorities in Buenos Aires, demonstrating how statistical expertise translates into tangible public service outcomes. The ability to communicate complex probabilistic risks to policymakers is a hallmark of the modern statistician in this region.</w:t>
      </w:r>
    </w:p>
    <w:bookmarkEnd w:id="22"/>
    <w:bookmarkStart w:id="23" w:name="technological-advancements-and-big-data"/>
    <w:p>
      <w:pPr>
        <w:pStyle w:val="Heading2"/>
      </w:pPr>
      <w:r>
        <w:t xml:space="preserve">Technological Advancements and Big Data</w:t>
      </w:r>
    </w:p>
    <w:p>
      <w:pPr>
        <w:pStyle w:val="FirstParagraph"/>
      </w:pPr>
      <w:r>
        <w:t xml:space="preserve">The advent of big data has transformed the profession, offering both opportunities and complications for statisticians in Argentina Buenos Aires. Traditional surveys are increasingly supplemented by digital footprints, satellite imagery, and transactional data from fintech companies. This shift allows for more granular insights into urban mobility patterns and consumer trends.</w:t>
      </w:r>
    </w:p>
    <w:p>
      <w:pPr>
        <w:pStyle w:val="BodyText"/>
      </w:pPr>
      <w:r>
        <w:t xml:space="preserve">However, the sheer volume of data requires sophisticated computational skills. Statisticians today must be proficient in programming languages such as R or Python to handle large-scale datasets efficiently. In the bustling commercial districts of Buenos Aires, tech startups rely on these experts to refine their algorithms for risk assessment and customer segmentation. The integration of machine learning techniques with traditional statistical inference is becoming standard practice, enhancing the predictive power of models used by businesses in this vibrant market.</w:t>
      </w:r>
    </w:p>
    <w:bookmarkEnd w:id="23"/>
    <w:bookmarkStart w:id="24" w:name="ethical-considerations-and-privacy"/>
    <w:p>
      <w:pPr>
        <w:pStyle w:val="Heading2"/>
      </w:pPr>
      <w:r>
        <w:t xml:space="preserve">Ethical Considerations and Privacy</w:t>
      </w:r>
    </w:p>
    <w:p>
      <w:pPr>
        <w:pStyle w:val="FirstParagraph"/>
      </w:pPr>
      <w:r>
        <w:t xml:space="preserve">As statisticians gain access to more detailed personal information, ethical considerations regarding privacy become paramount. In Argentina Buenos Aires, where digital adoption is high, the protection of user data is a significant concern. Statisticians are increasingly called upon to ensure that anonymization techniques are robust enough to prevent re-identification while still preserving the utility of the dataset.</w:t>
      </w:r>
    </w:p>
    <w:p>
      <w:pPr>
        <w:pStyle w:val="BodyText"/>
      </w:pPr>
      <w:r>
        <w:t xml:space="preserve">Furthermore, there is an ethical responsibility to avoid bias in algorithmic decision-making. Whether it be in hiring processes by major corporations or resource allocation by government agencies, statisticians must audit their models for fairness. This proactive approach ensures that data-driven decisions do not inadvertently exacerbate social inequalities, a critical concern in the diverse neighborhoods surrounding central Buenos Aires.</w:t>
      </w:r>
    </w:p>
    <w:bookmarkEnd w:id="24"/>
    <w:bookmarkStart w:id="25" w:name="conclusion"/>
    <w:p>
      <w:pPr>
        <w:pStyle w:val="Heading2"/>
      </w:pPr>
      <w:r>
        <w:t xml:space="preserve">Conclusion</w:t>
      </w:r>
    </w:p>
    <w:p>
      <w:pPr>
        <w:pStyle w:val="FirstParagraph"/>
      </w:pPr>
      <w:r>
        <w:t xml:space="preserve">The profession of the statistician is undergoing a profound transformation, driven by technological innovation and increasing societal reliance on data. In Argentina Buenos Aires, this evolution is particularly pronounced due to the unique economic and social dynamics of the region. Statisticians here act as guardians of truth in an era of misinformation, providing clarity through rigorous analysis.</w:t>
      </w:r>
    </w:p>
    <w:p>
      <w:pPr>
        <w:pStyle w:val="BodyText"/>
      </w:pPr>
      <w:r>
        <w:t xml:space="preserve">From managing inflation indices to optimizing healthcare delivery systems, the impact of statistical expertise is far-reaching. As Argentina Buenos Aires continues to navigate its development path, the collaboration between data scientists, policymakers, and industry leaders will be essential. Investing in statistical education and infrastructure remains a priority for sustaining growth and ensuring that decisions made in the heart of Buenos Aires are grounded in reality rather than speculation.</w:t>
      </w:r>
    </w:p>
    <w:p>
      <w:pPr>
        <w:pStyle w:val="BodyText"/>
      </w:pPr>
      <w:r>
        <w:t xml:space="preserve">Ultimately, the statistician is more than a technical specialist; they are a strategic partner in shaping the future of Argentina Buenos Aires. By embracing new methodologies while upholding ethical standards, professionals in this field contribute significantly to the resilience and progress of one of Latin America's most influential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Argentina Buenos Aires: A Critical Analysis</dc:title>
  <dc:creator/>
  <dc:language>en</dc:language>
  <cp:keywords/>
  <dcterms:created xsi:type="dcterms:W3CDTF">2026-07-29T06:55:24Z</dcterms:created>
  <dcterms:modified xsi:type="dcterms:W3CDTF">2026-07-29T06:55:24Z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