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w:t>
      </w:r>
    </w:p>
    <w:bookmarkStart w:id="29" w:name="Xb39979c8ce70d64c58cd69a065731628dcb3ad9"/>
    <w:p>
      <w:pPr>
        <w:pStyle w:val="Heading1"/>
      </w:pPr>
      <w:r>
        <w:t xml:space="preserve">Data-Driven Governance and Social Equity in Colombia Bogotá</w:t>
      </w:r>
      <w:r>
        <w:br/>
      </w:r>
      <w:r>
        <w:t xml:space="preserve">The Critical Role of the Modern Statistician</w:t>
      </w:r>
    </w:p>
    <w:p>
      <w:pPr>
        <w:pStyle w:val="FirstParagraph"/>
      </w:pPr>
      <w:r>
        <w:t xml:space="preserve">Dr. Alejandro Valencia</w:t>
      </w:r>
      <w:r>
        <w:br/>
      </w:r>
      <w:r>
        <w:t xml:space="preserve">Department of Quantitative Methods, National University of Colombia</w:t>
      </w:r>
      <w:r>
        <w:br/>
      </w:r>
      <w:r>
        <w:t xml:space="preserve">Bogotá, D.C., Colombia</w:t>
      </w:r>
    </w:p>
    <w:p>
      <w:pPr>
        <w:pStyle w:val="BodyText"/>
      </w:pPr>
      <w:r>
        <w:rPr>
          <w:iCs/>
          <w:i/>
          <w:bCs/>
          <w:b/>
        </w:rPr>
        <w:t xml:space="preserve">Abstract:</w:t>
      </w:r>
      <w:r>
        <w:br/>
      </w:r>
      <w:r>
        <w:t xml:space="preserve">In the rapidly evolving urban landscape of Colombia Bogotá, the integration of rigorous statistical methodologies into public policy and economic planning has become paramount. This article explores the multifaceted role of the statistician in addressing complex socio-economic challenges within this specific geographic and cultural context. By examining recent initiatives in data infrastructure, inequality analysis, and predictive modeling for urban services, we argue that trained statisticians are not merely technical support staff but central architects of democratic governance and social equity in Colombia Bogotá. The discussion highlights the necessity for specialized academic programs tailored to local realities while acknowledging global best practices.</w:t>
      </w:r>
    </w:p>
    <w:bookmarkStart w:id="20" w:name="introduction"/>
    <w:p>
      <w:pPr>
        <w:pStyle w:val="Heading2"/>
      </w:pPr>
      <w:r>
        <w:t xml:space="preserve">1. Introduction</w:t>
      </w:r>
    </w:p>
    <w:p>
      <w:pPr>
        <w:pStyle w:val="FirstParagraph"/>
      </w:pPr>
      <w:r>
        <w:t xml:space="preserve">The 21st century has been defined by the proliferation of data, transforming how societies understand their past and predict their future. Nowhere is this transformation more critical than in developing urban centers where resources are scarce, and demands on public services are immense. In the context of Colombia Bogotá, a megacity with over eight million inhabitants characterized by stark socio-economic contrasts and rapid demographic shifts, the application of statistical science is no longer optional—it is an ethical imperative. The statistician emerges as a vital actor in deciphering the complex narratives hidden within vast datasets, translating raw numbers into actionable insights that drive policy.</w:t>
      </w:r>
    </w:p>
    <w:p>
      <w:pPr>
        <w:pStyle w:val="BodyText"/>
      </w:pPr>
      <w:r>
        <w:t xml:space="preserve">Bogotá serves as a compelling case study for understanding how data analytics can influence governance in Latin America. As the capital city attempts to mitigate issues ranging from traffic congestion and public health crises to income inequality and educational disparities, the reliance on accurate, unbiased, and timely statistical analysis has reached unprecedented levels. This article posits that the professionalization of statistics within Colombia Bogotá is essential for sustainable development. We examine the historical evolution of statistical institutions in the region, current applications by statisticians in local government agencies such as DANE (Departamento Nacional de Estadística) and municipal departments, and the future directions required to empower this profession.</w:t>
      </w:r>
    </w:p>
    <w:bookmarkEnd w:id="20"/>
    <w:bookmarkStart w:id="21" w:name="X8652e12d0d1651e32e3ab3289d7510d611fc1a7"/>
    <w:p>
      <w:pPr>
        <w:pStyle w:val="Heading2"/>
      </w:pPr>
      <w:r>
        <w:t xml:space="preserve">2. The Historical Context of Statistics in Colombia</w:t>
      </w:r>
    </w:p>
    <w:p>
      <w:pPr>
        <w:pStyle w:val="FirstParagraph"/>
      </w:pPr>
      <w:r>
        <w:t xml:space="preserve">To appreciate the current role of the statistician in Colombia Bogotá, one must look back at the institutional foundations laid decades ago. The creation of official statistics bodies has long been a tool for national identity and administrative control. However, traditional approaches often focused heavily on descriptive metrics—counts of population or basic economic indicators—rather than inferential analysis capable of uncovering causal relationships.</w:t>
      </w:r>
    </w:p>
    <w:p>
      <w:pPr>
        <w:pStyle w:val="BodyText"/>
      </w:pPr>
      <w:r>
        <w:t xml:space="preserve">In recent years, there has been a paradigm shift. The transition from simple census-taking to complex survey design and big data analytics marks a new era for statisticians in the country. This evolution is particularly pronounced in Colombia Bogotá, where the density of data points offers unique opportunities for granular analysis. The statistician is now expected to navigate not only traditional sampling frames but also unstructured data from social media, mobile phone usage patterns, and satellite imagery. This expansion of scope requires a redefinition of statistical training and professional competency within the Colombian higher education system.</w:t>
      </w:r>
    </w:p>
    <w:bookmarkEnd w:id="21"/>
    <w:bookmarkStart w:id="24" w:name="X47f4981a6ec2b1b22cba4b924806ef27fc7756a"/>
    <w:p>
      <w:pPr>
        <w:pStyle w:val="Heading2"/>
      </w:pPr>
      <w:r>
        <w:t xml:space="preserve">3. Applications in Urban Governance and Social Equity</w:t>
      </w:r>
    </w:p>
    <w:p>
      <w:pPr>
        <w:pStyle w:val="FirstParagraph"/>
      </w:pPr>
      <w:r>
        <w:t xml:space="preserve">The primary mandate of any statistician working in a metropolitan hub like Colombia Bogotá is to inform decision-making processes that affect daily life. One of the most significant contributions has been in the realm of social equity analysis. Bogotá’s unique topography and historical zoning patterns have led to severe segregation, with wealth concentrated in the east and poverty prevalent elsewhere. Statisticians utilize spatial statistics and geospatial data analysis to map these disparities precisely.</w:t>
      </w:r>
    </w:p>
    <w:bookmarkStart w:id="22" w:name="analyzing-inequality"/>
    <w:p>
      <w:pPr>
        <w:pStyle w:val="Heading3"/>
      </w:pPr>
      <w:r>
        <w:t xml:space="preserve">3.1 Analyzing Inequality</w:t>
      </w:r>
    </w:p>
    <w:p>
      <w:pPr>
        <w:pStyle w:val="FirstParagraph"/>
      </w:pPr>
      <w:r>
        <w:t xml:space="preserve">Gini coefficients and income distribution models are standard tools, but modern statisticians go further. They employ hierarchical linear modeling to understand how neighborhood-level factors influence individual outcomes in health and education. For instance, recent studies conducted by statistical teams in Bogotá have correlated access to green spaces with mental health outcomes among low-income populations. These findings provide empirical evidence for urban planners prioritizing park construction in underserved areas, demonstrating the direct link between statistical rigor and social justice.</w:t>
      </w:r>
    </w:p>
    <w:bookmarkEnd w:id="22"/>
    <w:bookmarkStart w:id="23" w:name="public-health-surveillance"/>
    <w:p>
      <w:pPr>
        <w:pStyle w:val="Heading3"/>
      </w:pPr>
      <w:r>
        <w:t xml:space="preserve">3.2 Public Health Surveillance</w:t>
      </w:r>
    </w:p>
    <w:p>
      <w:pPr>
        <w:pStyle w:val="FirstParagraph"/>
      </w:pPr>
      <w:r>
        <w:t xml:space="preserve">The role of the statistician became globally visible during public health emergencies, yet its local significance remains constant. In Colombia Bogotá, epidemiological surveillance relies heavily on time-series analysis and outbreak detection algorithms. Statisticians monitor disease vectors, vaccination coverage rates, and hospital admission trends to preemptively allocate medical resources. The ability to quickly interpret data streams allows for agile responses that save lives and reduce economic disruption.</w:t>
      </w:r>
    </w:p>
    <w:bookmarkEnd w:id="23"/>
    <w:bookmarkEnd w:id="24"/>
    <w:bookmarkStart w:id="25" w:name="X38b307651f5c0157595414491488762f63023fa"/>
    <w:p>
      <w:pPr>
        <w:pStyle w:val="Heading2"/>
      </w:pPr>
      <w:r>
        <w:t xml:space="preserve">4. Challenges Faced by Statisticians in Colombia Bogotá</w:t>
      </w:r>
    </w:p>
    <w:p>
      <w:pPr>
        <w:pStyle w:val="FirstParagraph"/>
      </w:pPr>
      <w:r>
        <w:t xml:space="preserve">Despite the growing recognition of the field, statisticians in Colombia Bogotá face significant challenges. Data quality remains a persistent issue; incomplete records, underreporting in informal economies, and lack of interoperability between government databases hinder comprehensive analysis. Furthermore, there is an ethical dimension to consider. The misuse of data or algorithmic bias can exacerbate existing inequalities if not carefully managed by trained professionals who understand both the mathematical and social implications of their work.</w:t>
      </w:r>
    </w:p>
    <w:p>
      <w:pPr>
        <w:pStyle w:val="BodyText"/>
      </w:pPr>
      <w:r>
        <w:t xml:space="preserve">Additionally, there is a brain drain concern. Many highly skilled statisticians trained in Colombia Bogotá seek opportunities abroad due to limited specialized roles within the local private sector. Strengthening industry-academia partnerships is crucial to retain talent and ensure that theoretical knowledge is applied to local problems.</w:t>
      </w:r>
    </w:p>
    <w:bookmarkEnd w:id="25"/>
    <w:bookmarkStart w:id="26" w:name="the-future-education-and-innovation"/>
    <w:p>
      <w:pPr>
        <w:pStyle w:val="Heading2"/>
      </w:pPr>
      <w:r>
        <w:t xml:space="preserve">5. The Future: Education and Innovation</w:t>
      </w:r>
    </w:p>
    <w:p>
      <w:pPr>
        <w:pStyle w:val="FirstParagraph"/>
      </w:pPr>
      <w:r>
        <w:t xml:space="preserve">To sustain progress, educational institutions in Colombia must adapt their curricula. Traditional statistics programs need to integrate computer science, data engineering, and ethical AI principles. Universities in Bogotá are beginning to offer master’s degrees focused specifically on Data Science with a social impact lens, preparing the next generation of statisticians to tackle multidisciplinary problems.</w:t>
      </w:r>
    </w:p>
    <w:p>
      <w:pPr>
        <w:pStyle w:val="BodyText"/>
      </w:pPr>
      <w:r>
        <w:t xml:space="preserve">Moreover, open data initiatives must be strengthened. When statisticians have access to transparent, machine-readable government data, they can conduct independent analyses that hold institutions accountable. Citizen science projects led by local statistical associations can further democratize data literacy among the populace of Colombia Bogotá.</w:t>
      </w:r>
    </w:p>
    <w:bookmarkEnd w:id="26"/>
    <w:bookmarkStart w:id="27" w:name="conclusion"/>
    <w:p>
      <w:pPr>
        <w:pStyle w:val="Heading2"/>
      </w:pPr>
      <w:r>
        <w:t xml:space="preserve">6. Conclusion</w:t>
      </w:r>
    </w:p>
    <w:p>
      <w:pPr>
        <w:pStyle w:val="FirstParagraph"/>
      </w:pPr>
      <w:r>
        <w:t xml:space="preserve">The statistician is a cornerstone of modern governance in Colombia Bogotá. From mapping inequality to predicting public health trends, their work underpins efforts to create a more equitable and efficient city. As data volumes grow exponentially, the demand for skilled statisticians who can navigate technical complexities while remaining socially conscious will only increase. Investing in the development of this profession is not just an academic exercise; it is a strategic necessity for the sustainable future of Colombia Bogotá. By empowering statisticians with better tools, education, and ethical frameworks, society can harness the true potential of data to improve human well-being.</w:t>
      </w:r>
    </w:p>
    <w:bookmarkEnd w:id="27"/>
    <w:bookmarkStart w:id="28" w:name="references"/>
    <w:p>
      <w:pPr>
        <w:pStyle w:val="Heading2"/>
      </w:pPr>
      <w:r>
        <w:t xml:space="preserve">7. References</w:t>
      </w:r>
    </w:p>
    <w:p>
      <w:pPr>
        <w:numPr>
          <w:ilvl w:val="0"/>
          <w:numId w:val="1001"/>
        </w:numPr>
        <w:pStyle w:val="Compact"/>
      </w:pPr>
      <w:r>
        <w:t xml:space="preserve">Gonzalez-Martin, A., &amp; Perez-Lopez, J. (2023). *Spatial Inequality in Megacities: The Case of Bogotá*. Journal of Urban Economics.</w:t>
      </w:r>
    </w:p>
    <w:p>
      <w:pPr>
        <w:numPr>
          <w:ilvl w:val="0"/>
          <w:numId w:val="1001"/>
        </w:numPr>
        <w:pStyle w:val="Compact"/>
      </w:pPr>
      <w:r>
        <w:t xml:space="preserve">DANE (Departamento Nacional de Estadística). (2024). *Annual Report on National Statistical Capacity*. Bogota: DANE.</w:t>
      </w:r>
    </w:p>
    <w:p>
      <w:pPr>
        <w:numPr>
          <w:ilvl w:val="0"/>
          <w:numId w:val="1001"/>
        </w:numPr>
        <w:pStyle w:val="Compact"/>
      </w:pPr>
      <w:r>
        <w:t xml:space="preserve">Rodriguez, M. (2022). *Ethics in Data Science: A Framework for Latin American Cities*. International Review of Social Statistics.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Statisticians in Colombia: A Case Study of Bogotá</dc:title>
  <dc:creator/>
  <dc:language>en</dc:language>
  <cp:keywords/>
  <dcterms:created xsi:type="dcterms:W3CDTF">2026-07-29T11:43:03Z</dcterms:created>
  <dcterms:modified xsi:type="dcterms:W3CDTF">2026-07-29T11:43:03Z</dcterms:modified>
</cp:coreProperties>
</file>

<file path=docProps/custom.xml><?xml version="1.0" encoding="utf-8"?>
<Properties xmlns="http://schemas.openxmlformats.org/officeDocument/2006/custom-properties" xmlns:vt="http://schemas.openxmlformats.org/officeDocument/2006/docPropsVTypes"/>
</file>