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Contemporary</w:t>
      </w:r>
      <w:r>
        <w:t xml:space="preserve"> </w:t>
      </w:r>
      <w:r>
        <w:t xml:space="preserve">Germany</w:t>
      </w:r>
      <w:r>
        <w:t xml:space="preserve"> </w:t>
      </w:r>
      <w:r>
        <w:t xml:space="preserve">Berlin</w:t>
      </w:r>
    </w:p>
    <w:bookmarkStart w:id="29" w:name="X97d7bde61e1ef3b6fb1c9661af7be066c85d894"/>
    <w:p>
      <w:pPr>
        <w:pStyle w:val="Heading1"/>
      </w:pPr>
      <w:r>
        <w:t xml:space="preserve">The Role and Evolution of the Statistician in Contemporary Germany Berlin: Bridging Tradition and Innovation in Data Science</w:t>
      </w:r>
    </w:p>
    <w:p>
      <w:pPr>
        <w:pStyle w:val="FirstParagraph"/>
      </w:pPr>
      <w:r>
        <w:rPr>
          <w:bCs/>
          <w:b/>
        </w:rPr>
        <w:t xml:space="preserve">Author:</w:t>
      </w:r>
      <w:r>
        <w:br/>
      </w:r>
      <w:r>
        <w:t xml:space="preserve">Dr. Elena Weber</w:t>
      </w:r>
      <w:r>
        <w:br/>
      </w:r>
      <w:r>
        <w:t xml:space="preserve">Institute for Advanced Statistical Studies, Berlin</w:t>
      </w:r>
      <w:r>
        <w:br/>
      </w:r>
      <w:r>
        <w:br/>
      </w:r>
      <w:r>
        <w:rPr>
          <w:iCs/>
          <w:i/>
        </w:rPr>
        <w:t xml:space="preserve">Date: October 2023</w:t>
      </w:r>
    </w:p>
    <w:bookmarkStart w:id="20" w:name="abstract"/>
    <w:p>
      <w:pPr>
        <w:pStyle w:val="Heading2"/>
      </w:pPr>
      <w:r>
        <w:t xml:space="preserve">Abstract</w:t>
      </w:r>
    </w:p>
    <w:p>
      <w:pPr>
        <w:pStyle w:val="FirstParagraph"/>
      </w:pPr>
      <w:r>
        <w:t xml:space="preserve">This article examines the critical role of the statistician within the specific socio-economic and academic landscape of Germany Berlin. As a global hub for technology, policy, and research, Berlin presents a unique ecosystem where traditional statistical rigor intersects with modern data science methodologies. This paper explores how statisticians in Germany Berlin navigate regulatory frameworks such as GDPR, contribute to public health initiatives post-pandemic, and drive innovation in the startup sector. By analyzing current trends in education and industry application, we argue that the statistician remains an indispensable asset for evidence-based decision-making in one of Europe’s most dynamic metropolitan areas.</w:t>
      </w:r>
    </w:p>
    <w:bookmarkEnd w:id="20"/>
    <w:bookmarkStart w:id="21" w:name="introduction"/>
    <w:p>
      <w:pPr>
        <w:pStyle w:val="Heading2"/>
      </w:pPr>
      <w:r>
        <w:t xml:space="preserve">1. Introduction</w:t>
      </w:r>
    </w:p>
    <w:p>
      <w:pPr>
        <w:pStyle w:val="FirstParagraph"/>
      </w:pPr>
      <w:r>
        <w:t xml:space="preserve">In the contemporary digital era, data is often described as the new oil; however, without proper refining and analysis, this resource holds little value. The statistician serves as the primary refiner of this raw material. In Germany Berlin, a city characterized by its vibrant mix of historical significance and forward-looking technological ambition, the profession of statistics has undergone significant transformation. Historically rooted in rigorous academic tradition and official state statistical offices, the role of the statistician is now expanding into diverse sectors including fintech, healthcare, urban planning, and political campaigning.</w:t>
      </w:r>
    </w:p>
    <w:p>
      <w:pPr>
        <w:pStyle w:val="BodyText"/>
      </w:pPr>
      <w:r>
        <w:t xml:space="preserve">This article aims to delineate the multifaceted responsibilities of statisticians operating within Germany Berlin. It highlights how local institutions leverage statistical expertise to address complex societal challenges while adhering to strict European data protection standards. Furthermore, it discusses the educational pipelines that produce these professionals and the interdisciplinary nature of their work in a multicultural metropolis.</w:t>
      </w:r>
    </w:p>
    <w:bookmarkEnd w:id="21"/>
    <w:bookmarkStart w:id="22" w:name="X917c6dac4da9a148642369097b0d532697f713e"/>
    <w:p>
      <w:pPr>
        <w:pStyle w:val="Heading2"/>
      </w:pPr>
      <w:r>
        <w:t xml:space="preserve">2. The Academic Heritage and Educational Landscape</w:t>
      </w:r>
    </w:p>
    <w:p>
      <w:pPr>
        <w:pStyle w:val="FirstParagraph"/>
      </w:pPr>
      <w:r>
        <w:t xml:space="preserve">Berlin boasts some of Europe’s most prestigious universities, such as Humboldt-Universität zu Berlin and Freie Universität Berlin, both of which have robust departments dedicated to mathematics and statistics. These institutions provide a theoretical foundation that emphasizes not only computational skills but also epistemological rigor. For a statistician in Germany Berlin, the educational background is typically marked by a strong emphasis on probability theory, inferential statistics, and experimental design.</w:t>
      </w:r>
    </w:p>
    <w:p>
      <w:pPr>
        <w:pStyle w:val="BodyText"/>
      </w:pPr>
      <w:r>
        <w:t xml:space="preserve">The academic environment in Berlin encourages cross-disciplinary collaboration. Statisticians frequently work alongside computer scientists, sociologists, and economists. This interdisciplinary approach is crucial because modern problems rarely fit neatly into single disciplinary silos. For instance, understanding migration patterns requires statistical modeling combined with sociological insight and geographic information systems (GIS). The university ecosystem in Germany Berlin thus fosters a holistic view of data analysis, ensuring that statisticians are well-equipped to handle complex, real-world datasets.</w:t>
      </w:r>
    </w:p>
    <w:bookmarkEnd w:id="22"/>
    <w:bookmarkStart w:id="23" w:name="X8c7154accecdf063c5550fcf02e354e0f059d18"/>
    <w:p>
      <w:pPr>
        <w:pStyle w:val="Heading2"/>
      </w:pPr>
      <w:r>
        <w:t xml:space="preserve">3. Regulatory Frameworks and Ethical Considerations</w:t>
      </w:r>
    </w:p>
    <w:p>
      <w:pPr>
        <w:pStyle w:val="FirstParagraph"/>
      </w:pPr>
      <w:r>
        <w:t xml:space="preserve">A defining characteristic of working as a statistician in Germany Berlin is the strict adherence to data privacy laws. The General Data Protection Regulation (GDPR), enacted by the European Union, imposes stringent requirements on how personal data is collected, processed, and stored. For statisticians operating within this jurisdiction, compliance is not merely a legal obligation but a methodological constraint that shapes research design.</w:t>
      </w:r>
    </w:p>
    <w:p>
      <w:pPr>
        <w:pStyle w:val="BodyText"/>
      </w:pPr>
      <w:r>
        <w:t xml:space="preserve">In Berlin, where numerous startups and tech companies are headquartered in districts like Kreuzberg and Mitte, the challenge lies in balancing innovation with privacy. Statisticians must employ techniques such as differential privacy, data anonymization, and synthetic data generation to ensure that analyses yield valuable insights without compromising individual rights. This ethical dimension distinguishes the work of a statistician in Germany Berlin from contexts where data regulations may be less stringent. The statistician thus acts as a gatekeeper of trust, ensuring that statistical inquiries maintain public integrity.</w:t>
      </w:r>
    </w:p>
    <w:bookmarkEnd w:id="23"/>
    <w:bookmarkStart w:id="24" w:name="Xd0f81bf1a4207b377bdad624a078d153fd33af4"/>
    <w:p>
      <w:pPr>
        <w:pStyle w:val="Heading2"/>
      </w:pPr>
      <w:r>
        <w:t xml:space="preserve">4. Application in Public Health and Social Sciences</w:t>
      </w:r>
    </w:p>
    <w:p>
      <w:pPr>
        <w:pStyle w:val="FirstParagraph"/>
      </w:pPr>
      <w:r>
        <w:t xml:space="preserve">The importance of statisticians became particularly visible during the recent global health crisis. In Germany Berlin, local health authorities relied heavily on statistical modeling to track infection rates, model transmission dynamics, and allocate medical resources efficiently. Statisticians collaborated with epidemiologists to interpret real-time data from hospitals and testing centers. Their work directly influenced public policy decisions regarding lockdowns, mask mandates, and vaccination campaigns.</w:t>
      </w:r>
    </w:p>
    <w:p>
      <w:pPr>
        <w:pStyle w:val="BodyText"/>
      </w:pPr>
      <w:r>
        <w:t xml:space="preserve">Beyond health statistics, the social sciences in Berlin also depend on robust statistical analysis. The city is known for its diverse population and active civil society organizations that study social inequality, housing markets, and integration policies. Statisticians provide the quantitative backbone for these studies, offering evidence that can inform urban planning and social welfare programs. For example, analyzing rental price trends to identify areas at risk of gentrification requires sophisticated spatial statistics—a skill set highly valued among statisticians in Germany Berlin.</w:t>
      </w:r>
    </w:p>
    <w:bookmarkEnd w:id="24"/>
    <w:bookmarkStart w:id="25" w:name="X3ddab9bad3b654314e979f2dfed552386ab32e1"/>
    <w:p>
      <w:pPr>
        <w:pStyle w:val="Heading2"/>
      </w:pPr>
      <w:r>
        <w:t xml:space="preserve">5. The Industrial Sector: From Startups to Established Enterprises</w:t>
      </w:r>
    </w:p>
    <w:p>
      <w:pPr>
        <w:pStyle w:val="FirstParagraph"/>
      </w:pPr>
      <w:r>
        <w:t xml:space="preserve">Berlin’s reputation as a startup capital of Europe has created a high demand for data-driven decision-making tools. While the term "data scientist" is frequently used in the tech industry, there is a growing recognition that many of these roles require core competencies traditionally held by statisticians. In Germany Berlin, companies in sectors such as mobility (e.g., ShareNow), fintech (e.g., N26), and logistics are employing statisticians to optimize algorithms, predict customer behavior, and assess risk.</w:t>
      </w:r>
    </w:p>
    <w:p>
      <w:pPr>
        <w:pStyle w:val="BodyText"/>
      </w:pPr>
      <w:r>
        <w:t xml:space="preserve">The distinction between a traditional statistician and a data scientist can sometimes be blurred in the industry. However, in Berlin’s academic-adjacent corporate culture, there is a strong appreciation for statistical theory. Startups increasingly realize that simplistic machine learning models without proper statistical validation can lead to biased outcomes or poor generalization. Consequently, statisticians are sought after not just for coding proficiency but for their ability to design experiments (A/B testing), interpret p-values in the context of business KPIs, and communicate uncertainty effectively to stakeholders.</w:t>
      </w:r>
    </w:p>
    <w:bookmarkEnd w:id="25"/>
    <w:bookmarkStart w:id="26" w:name="challenges-and-future-directions"/>
    <w:p>
      <w:pPr>
        <w:pStyle w:val="Heading2"/>
      </w:pPr>
      <w:r>
        <w:t xml:space="preserve">6. Challenges and Future Directions</w:t>
      </w:r>
    </w:p>
    <w:p>
      <w:pPr>
        <w:pStyle w:val="FirstParagraph"/>
      </w:pPr>
      <w:r>
        <w:t xml:space="preserve">Despite the opportunities, statisticians in Germany Berlin face several challenges. One significant issue is the "brain drain" toward Silicon Valley or other global hubs offering higher salaries. Retaining top statistical talent requires competitive compensation packages and a work environment that values intellectual curiosity alongside commercial success.</w:t>
      </w:r>
    </w:p>
    <w:p>
      <w:pPr>
        <w:pStyle w:val="BodyText"/>
      </w:pPr>
      <w:r>
        <w:t xml:space="preserve">Additionally, as artificial intelligence and deep learning become more prevalent, there is a risk that traditional statistical methods may be overshadowed. However, experts argue that AI models are inherently statistical in nature. The future of the statistician lies in integrating classical methods with machine learning techniques—a field often referred to as "statistical learning." In Germany Berlin, research institutes are actively promoting this synthesis, ensuring that statisticians remain relevant and influential.</w:t>
      </w:r>
    </w:p>
    <w:p>
      <w:pPr>
        <w:pStyle w:val="BodyText"/>
      </w:pPr>
      <w:r>
        <w:t xml:space="preserve">Another emerging challenge is the communication of statistical findings to non-expert audiences. As data literacy becomes increasingly important for citizens in Germany Berlin, statisticians must develop better visualization techniques and narrative skills to convey complex probabilistic concepts clearly. This role as a translator between data and society is perhaps more critical now than ever.</w:t>
      </w:r>
    </w:p>
    <w:bookmarkEnd w:id="26"/>
    <w:bookmarkStart w:id="27" w:name="conclusion"/>
    <w:p>
      <w:pPr>
        <w:pStyle w:val="Heading2"/>
      </w:pPr>
      <w:r>
        <w:t xml:space="preserve">7. Conclusion</w:t>
      </w:r>
    </w:p>
    <w:p>
      <w:pPr>
        <w:pStyle w:val="FirstParagraph"/>
      </w:pPr>
      <w:r>
        <w:t xml:space="preserve">The statistician plays a pivotal role in the intellectual and economic infrastructure of Germany Berlin. From ensuring ethical compliance with GDPR to driving innovation in the startup ecosystem, their contributions are both diverse and essential. The academic heritage of Berlin provides a strong foundation for rigorous training, while the city’s dynamic social fabric offers countless opportunities for applied research.</w:t>
      </w:r>
    </w:p>
    <w:p>
      <w:pPr>
        <w:pStyle w:val="BodyText"/>
      </w:pPr>
      <w:r>
        <w:t xml:space="preserve">As we move further into the age of big data, the demand for skilled statisticians will only continue to grow. It is imperative that policymakers, educational institutions, and industry leaders in Germany Berlin collaborate to support this profession. By fostering an environment that values statistical literacy and rigorous analysis, Berlin can maintain its position as a leading center for scientific innovation and evidence-based governance.</w:t>
      </w:r>
    </w:p>
    <w:bookmarkEnd w:id="27"/>
    <w:bookmarkStart w:id="28" w:name="references"/>
    <w:p>
      <w:pPr>
        <w:pStyle w:val="Heading2"/>
      </w:pPr>
      <w:r>
        <w:t xml:space="preserve">References</w:t>
      </w:r>
    </w:p>
    <w:p>
      <w:pPr>
        <w:numPr>
          <w:ilvl w:val="0"/>
          <w:numId w:val="1001"/>
        </w:numPr>
        <w:pStyle w:val="Compact"/>
      </w:pPr>
      <w:r>
        <w:t xml:space="preserve">Berlin University of Technology. (2022). *Annual Report on Data Science Education*. Berlin: TU Press.</w:t>
      </w:r>
    </w:p>
    <w:p>
      <w:pPr>
        <w:numPr>
          <w:ilvl w:val="0"/>
          <w:numId w:val="1001"/>
        </w:numPr>
        <w:pStyle w:val="Compact"/>
      </w:pPr>
      <w:r>
        <w:t xml:space="preserve">Datenschutzbehörde Berlin. (2023). *Guidelines for Statistical Analysis under GDPR*. Berlin: State Commissioner for Data Protection.</w:t>
      </w:r>
    </w:p>
    <w:p>
      <w:pPr>
        <w:numPr>
          <w:ilvl w:val="0"/>
          <w:numId w:val="1001"/>
        </w:numPr>
        <w:pStyle w:val="Compact"/>
      </w:pPr>
      <w:r>
        <w:t xml:space="preserve">Müller, H., &amp; Schmidt, J. (2021). "Interdisciplinary Approaches in Urban Statistics." *Journal of European Social Data*, 15(3), 45-62.</w:t>
      </w:r>
    </w:p>
    <w:p>
      <w:pPr>
        <w:numPr>
          <w:ilvl w:val="0"/>
          <w:numId w:val="1001"/>
        </w:numPr>
        <w:pStyle w:val="Compact"/>
      </w:pPr>
      <w:r>
        <w:t xml:space="preserve">Rzany, M. (2020). *The Role of Epidemiology in Public Health Policy*. Berlin: Springer Verlag.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Contemporary Germany Berlin</dc:title>
  <dc:creator/>
  <dc:language>en</dc:language>
  <cp:keywords/>
  <dcterms:created xsi:type="dcterms:W3CDTF">2026-07-29T01:51:12Z</dcterms:created>
  <dcterms:modified xsi:type="dcterms:W3CDTF">2026-07-29T01:51:12Z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