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Application</w:t>
      </w:r>
      <w:r>
        <w:t xml:space="preserve"> </w:t>
      </w:r>
      <w:r>
        <w:t xml:space="preserve">of</w:t>
      </w:r>
      <w:r>
        <w:t xml:space="preserve"> </w:t>
      </w:r>
      <w:r>
        <w:t xml:space="preserve">Statistical</w:t>
      </w:r>
      <w:r>
        <w:t xml:space="preserve"> </w:t>
      </w:r>
      <w:r>
        <w:t xml:space="preserve">Methodologies</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Japan</w:t>
      </w:r>
      <w:r>
        <w:t xml:space="preserve"> </w:t>
      </w:r>
      <w:r>
        <w:t xml:space="preserve">Kyoto</w:t>
      </w:r>
    </w:p>
    <w:bookmarkStart w:id="29" w:name="X1f401c7732ff2336c0e57c70ba3bef5843b43e5"/>
    <w:p>
      <w:pPr>
        <w:pStyle w:val="Heading1"/>
      </w:pPr>
      <w:r>
        <w:t xml:space="preserve">The Evolution and Application of Statistical Methodologies in the Academic Landscape of Japan Kyoto</w:t>
      </w:r>
    </w:p>
    <w:bookmarkStart w:id="28" w:name="jiro-tanaka-aiko-yamamoto"/>
    <w:p>
      <w:pPr>
        <w:pStyle w:val="Heading2"/>
      </w:pPr>
      <w:r>
        <w:rPr>
          <w:bCs/>
          <w:b/>
        </w:rPr>
        <w:t xml:space="preserve">Jiro Tanaka</w:t>
      </w:r>
      <w:r>
        <w:rPr>
          <w:vertAlign w:val="superscript"/>
          <w:bCs/>
          <w:b/>
        </w:rPr>
        <w:t xml:space="preserve">*</w:t>
      </w:r>
      <w:r>
        <w:rPr>
          <w:bCs/>
          <w:b/>
        </w:rPr>
        <w:t xml:space="preserve"> </w:t>
      </w:r>
      <w:r>
        <w:rPr>
          <w:bCs/>
          <w:b/>
        </w:rPr>
        <w:t xml:space="preserve">, Aiko Yamamoto</w:t>
      </w:r>
      <w:r>
        <w:rPr>
          <w:vertAlign w:val="superscript"/>
          <w:bCs/>
          <w:b/>
        </w:rPr>
        <w:t xml:space="preserve">**</w:t>
      </w:r>
    </w:p>
    <w:p>
      <w:pPr>
        <w:pStyle w:val="FirstParagraph"/>
      </w:pPr>
      <w:r>
        <w:rPr>
          <w:iCs/>
          <w:i/>
        </w:rPr>
        <w:t xml:space="preserve">*Department of Mathematics, Kyoto University</w:t>
      </w:r>
      <w:r>
        <w:br/>
      </w:r>
      <w:r>
        <w:rPr>
          <w:iCs/>
          <w:i/>
        </w:rPr>
        <w:t xml:space="preserve">**Institute for Advanced Study, Japan Kyoto</w:t>
      </w:r>
      <w:r>
        <w:br/>
      </w:r>
      <w:r>
        <w:t xml:space="preserve">*Corresponding Author: jiro.tanaka@kyoto-u.ac.jp</w:t>
      </w:r>
    </w:p>
    <w:p>
      <w:r>
        <w:pict>
          <v:rect style="width:0;height:1.5pt" o:hralign="center" o:hrstd="t" o:hr="t"/>
        </w:pict>
      </w:r>
    </w:p>
    <w:bookmarkStart w:id="20" w:name="abstract"/>
    <w:p>
      <w:pPr>
        <w:pStyle w:val="Heading3"/>
      </w:pPr>
      <w:r>
        <w:rPr>
          <w:bCs/>
          <w:b/>
        </w:rPr>
        <w:t xml:space="preserve">Abstract</w:t>
      </w:r>
    </w:p>
    <w:p>
      <w:pPr>
        <w:pStyle w:val="FirstParagraph"/>
      </w:pPr>
      <w:r>
        <w:t xml:space="preserve">The discipline of statistics has undergone a profound transformation in recent decades, evolving from a purely descriptive tool to a central pillar of modern scientific inquiry. This paper examines the specific contributions and contemporary challenges faced by the</w:t>
      </w:r>
      <w:r>
        <w:t xml:space="preserve"> </w:t>
      </w:r>
      <w:r>
        <w:rPr>
          <w:bCs/>
          <w:b/>
        </w:rPr>
        <w:t xml:space="preserve">Statistician</w:t>
      </w:r>
      <w:r>
        <w:t xml:space="preserve"> </w:t>
      </w:r>
      <w:r>
        <w:t xml:space="preserve">within the unique academic and cultural context of</w:t>
      </w:r>
      <w:r>
        <w:t xml:space="preserve"> </w:t>
      </w:r>
      <w:r>
        <w:rPr>
          <w:bCs/>
          <w:b/>
        </w:rPr>
        <w:t xml:space="preserve">JAPAN KYOTO</w:t>
      </w:r>
      <w:r>
        <w:t xml:space="preserve">. Kyoto, as one of Japan's most historic centers for education and research, hosts several prestigious institutions that have shaped statistical theory globally. By analyzing historical archives, current research outputs from leading universities in</w:t>
      </w:r>
      <w:r>
        <w:t xml:space="preserve"> </w:t>
      </w:r>
      <w:r>
        <w:rPr>
          <w:bCs/>
          <w:b/>
        </w:rPr>
        <w:t xml:space="preserve">JAPAN KYOTO</w:t>
      </w:r>
      <w:r>
        <w:t xml:space="preserve">, and the socio-economic applications of statistical methods in this region, we highlight the distinct characteristics of local academic traditions. We argue that the role of a modern</w:t>
      </w:r>
      <w:r>
        <w:t xml:space="preserve"> </w:t>
      </w:r>
      <w:r>
        <w:rPr>
          <w:bCs/>
          <w:b/>
        </w:rPr>
        <w:t xml:space="preserve">Statistician</w:t>
      </w:r>
      <w:r>
        <w:t xml:space="preserve"> </w:t>
      </w:r>
      <w:r>
        <w:t xml:space="preserve">in Japan Kyoto is not merely confined to theoretical development but extends to interdisciplinary collaboration, ethical data governance, and the preservation of analytical rigor amidst rapid technological advancement.</w:t>
      </w:r>
    </w:p>
    <w:bookmarkEnd w:id="20"/>
    <w:bookmarkStart w:id="21" w:name="introduction"/>
    <w:p>
      <w:pPr>
        <w:pStyle w:val="Heading3"/>
      </w:pPr>
      <w:r>
        <w:rPr>
          <w:bCs/>
          <w:b/>
        </w:rPr>
        <w:t xml:space="preserve">1. Introduction</w:t>
      </w:r>
    </w:p>
    <w:p>
      <w:pPr>
        <w:pStyle w:val="FirstParagraph"/>
      </w:pPr>
      <w:r>
        <w:t xml:space="preserve">In the annals of mathematical history few nations have contributed as significantly as</w:t>
      </w:r>
      <w:r>
        <w:t xml:space="preserve"> </w:t>
      </w:r>
      <w:r>
        <w:rPr>
          <w:bCs/>
          <w:b/>
        </w:rPr>
        <w:t xml:space="preserve">JAPAN KYOTO</w:t>
      </w:r>
      <w:r>
        <w:t xml:space="preserve">. Within this geographical and intellectual hub, the practice of statistics has flourished alongside advancements in computer science, economics, and natural sciences. The modern</w:t>
      </w:r>
      <w:r>
        <w:t xml:space="preserve"> </w:t>
      </w:r>
      <w:r>
        <w:rPr>
          <w:bCs/>
          <w:b/>
        </w:rPr>
        <w:t xml:space="preserve">Statistician</w:t>
      </w:r>
      <w:r>
        <w:t xml:space="preserve">, particularly those operating within Japan Kyoto institutions such as Kyoto University and Ritsumeikan University find themselves at the intersection of tradition and innovation. This article explores how the identity of a</w:t>
      </w:r>
      <w:r>
        <w:t xml:space="preserve"> </w:t>
      </w:r>
      <w:r>
        <w:rPr>
          <w:bCs/>
          <w:b/>
        </w:rPr>
        <w:t xml:space="preserve">Statistician</w:t>
      </w:r>
      <w:r>
        <w:t xml:space="preserve"> </w:t>
      </w:r>
      <w:r>
        <w:t xml:space="preserve">is constructed through rigorous academic training, peer review processes typical of top-tier journals, and practical applications tailored to Japanese societal needs. Furthermore it considers how the historical backdrop of Japan Kyoto influences research priorities particularly in areas such as demographic analysis public health epidemiology and environmental modeling.</w:t>
      </w:r>
    </w:p>
    <w:p>
      <w:pPr>
        <w:pStyle w:val="BodyText"/>
      </w:pPr>
      <w:r>
        <w:t xml:space="preserve">The significance of studying statistical practices within</w:t>
      </w:r>
      <w:r>
        <w:t xml:space="preserve"> </w:t>
      </w:r>
      <w:r>
        <w:rPr>
          <w:bCs/>
          <w:b/>
        </w:rPr>
        <w:t xml:space="preserve">JAPAN KYOTO</w:t>
      </w:r>
      <w:r>
        <w:t xml:space="preserve"> </w:t>
      </w:r>
      <w:r>
        <w:t xml:space="preserve">cannot be overstated given its global influence. As one might expect from a major academic center statistics here is characterized by high methodological standards rigorous peer review standards and interdisciplinary collaboration among researchers. This paper aims to provide an overview of these dynamics while highlighting specific case studies where local</w:t>
      </w:r>
      <w:r>
        <w:t xml:space="preserve"> </w:t>
      </w:r>
      <w:r>
        <w:rPr>
          <w:bCs/>
          <w:b/>
        </w:rPr>
        <w:t xml:space="preserve">Statistician</w:t>
      </w:r>
      <w:r>
        <w:t xml:space="preserve">s have made notable contributions.</w:t>
      </w:r>
    </w:p>
    <w:bookmarkEnd w:id="21"/>
    <w:bookmarkStart w:id="22" w:name="X9a2f79eb6c0c0a9d14e04237ac84b16661f8c7d"/>
    <w:p>
      <w:pPr>
        <w:pStyle w:val="Heading3"/>
      </w:pPr>
      <w:r>
        <w:rPr>
          <w:bCs/>
          <w:b/>
        </w:rPr>
        <w:t xml:space="preserve">2. Historical Context: The Foundation of Statistical Thought in Japan Kyoto</w:t>
      </w:r>
    </w:p>
    <w:p>
      <w:pPr>
        <w:pStyle w:val="FirstParagraph"/>
      </w:pPr>
      <w:r>
        <w:t xml:space="preserve">To understand the current state of statistics one must look back at its origins. In late nineteenth century during Meiji era western mathematical techniques began entering Japan including foundational works on probability theory and regression analysis. Universities established in what is now known as</w:t>
      </w:r>
      <w:r>
        <w:t xml:space="preserve"> </w:t>
      </w:r>
      <w:r>
        <w:rPr>
          <w:bCs/>
          <w:b/>
        </w:rPr>
        <w:t xml:space="preserve">JAPAN KYOTO</w:t>
      </w:r>
    </w:p>
    <w:p>
      <w:pPr>
        <w:pStyle w:val="BodyText"/>
      </w:pPr>
      <w:r>
        <w:t xml:space="preserve">Early pioneers laid groundwork for future generations by establishing departments dedicated solely to mathematics including specialized tracks focusing on statistics. These institutions fostered an environment where theoretical rigor was paramount ensuring that any</w:t>
      </w:r>
      <w:r>
        <w:t xml:space="preserve"> </w:t>
      </w:r>
      <w:r>
        <w:rPr>
          <w:bCs/>
          <w:b/>
        </w:rPr>
        <w:t xml:space="preserve">Statistician</w:t>
      </w:r>
      <w:r>
        <w:t xml:space="preserve"> </w:t>
      </w:r>
      <w:r>
        <w:t xml:space="preserve">emerging from this period possessed deep understanding both pure applied aspects of their field. Moreover cultural values emphasizing precision accuracy respect hierarchy influenced how data collection interpretation were conducted fostering meticulous approach typical seen today among leading scholars based in Japan Kyoto.</w:t>
      </w:r>
    </w:p>
    <w:bookmarkEnd w:id="22"/>
    <w:bookmarkStart w:id="23" w:name="X02cf72389fef7763bb20ca16f3ceeb3f308d623"/>
    <w:p>
      <w:pPr>
        <w:pStyle w:val="Heading3"/>
      </w:pPr>
      <w:r>
        <w:rPr>
          <w:bCs/>
          <w:b/>
        </w:rPr>
        <w:t xml:space="preserve">3. The Role and Responsibilities of a Modern Statistician</w:t>
      </w:r>
    </w:p>
    <w:p>
      <w:pPr>
        <w:pStyle w:val="FirstParagraph"/>
      </w:pPr>
      <w:r>
        <w:t xml:space="preserve">In contemporary academic settings the definition of who constitutes a valid</w:t>
      </w:r>
      <w:r>
        <w:t xml:space="preserve"> </w:t>
      </w:r>
      <w:r>
        <w:rPr>
          <w:bCs/>
          <w:b/>
        </w:rPr>
        <w:t xml:space="preserve">Statistician</w:t>
      </w:r>
    </w:p>
    <w:p>
      <w:pPr>
        <w:pStyle w:val="BodyText"/>
      </w:pPr>
      <w:r>
        <w:t xml:space="preserve">A typical day in life of a</w:t>
      </w:r>
      <w:r>
        <w:t xml:space="preserve"> </w:t>
      </w:r>
      <w:r>
        <w:rPr>
          <w:bCs/>
          <w:b/>
        </w:rPr>
        <w:t xml:space="preserve">Statistician</w:t>
      </w:r>
    </w:p>
    <w:p>
      <w:pPr>
        <w:pStyle w:val="BodyText"/>
      </w:pPr>
      <w:r>
        <w:t xml:space="preserve">Additionally there growing emphasis placed upon reproducibility transparency open science principles which require every</w:t>
      </w:r>
      <w:r>
        <w:t xml:space="preserve"> </w:t>
      </w:r>
      <w:r>
        <w:rPr>
          <w:bCs/>
          <w:b/>
        </w:rPr>
        <w:t xml:space="preserve">Statistician</w:t>
      </w:r>
    </w:p>
    <w:bookmarkEnd w:id="23"/>
    <w:bookmarkStart w:id="24" w:name="X8f1947b25dedd81738c11d3601b25f41941f5e4"/>
    <w:p>
      <w:pPr>
        <w:pStyle w:val="Heading3"/>
      </w:pPr>
      <w:r>
        <w:rPr>
          <w:bCs/>
          <w:b/>
        </w:rPr>
        <w:t xml:space="preserve">4. Interdisciplinary Applications and Collaborations</w:t>
      </w:r>
    </w:p>
    <w:p>
      <w:pPr>
        <w:pStyle w:val="FirstParagraph"/>
      </w:pPr>
      <w:r>
        <w:t xml:space="preserve">The strength of statistical methodology lies in its versatility allowing practitioners tackle problems spanning numerous fields simultaneously. In</w:t>
      </w:r>
      <w:r>
        <w:t xml:space="preserve"> </w:t>
      </w:r>
      <w:r>
        <w:rPr>
          <w:bCs/>
          <w:b/>
        </w:rPr>
        <w:t xml:space="preserve">JAPAN KYOTO</w:t>
      </w:r>
    </w:p>
    <w:p>
      <w:pPr>
        <w:pStyle w:val="BodyText"/>
      </w:pPr>
      <w:r>
        <w:t xml:space="preserve">For instance collaborative efforts between researchers specializing in biostatistics oncologists led development novel diagnostic tools capable detecting cancers earlier stages improving survival rates significantly. Similarly economists teamed up with data scientists created predictive models forecasting economic trends aiding policymakers make informed decisions guiding national growth strategies effectively.</w:t>
      </w:r>
    </w:p>
    <w:bookmarkEnd w:id="24"/>
    <w:bookmarkStart w:id="25" w:name="challenges-facing-the-field-today"/>
    <w:p>
      <w:pPr>
        <w:pStyle w:val="Heading3"/>
      </w:pPr>
      <w:r>
        <w:rPr>
          <w:bCs/>
          <w:b/>
        </w:rPr>
        <w:t xml:space="preserve">5. Challenges Facing the Field Today</w:t>
      </w:r>
    </w:p>
    <w:bookmarkEnd w:id="25"/>
    <w:bookmarkStart w:id="26" w:name="conclusion"/>
    <w:p>
      <w:pPr>
        <w:pStyle w:val="Heading3"/>
      </w:pPr>
      <w:r>
        <w:rPr>
          <w:bCs/>
          <w:b/>
        </w:rPr>
        <w:t xml:space="preserve">6. Conclusion</w:t>
      </w:r>
    </w:p>
    <w:p>
      <w:pPr>
        <w:pStyle w:val="FirstParagraph"/>
      </w:pPr>
      <w:r>
        <w:t xml:space="preserve">In conclusion this paper underscores critical aspects concerning role played by</w:t>
      </w:r>
      <w:r>
        <w:t xml:space="preserve"> </w:t>
      </w:r>
      <w:r>
        <w:rPr>
          <w:bCs/>
          <w:b/>
        </w:rPr>
        <w:t xml:space="preserve">StatisticianJAPAN KYOTO</w:t>
      </w:r>
      <w:r>
        <w:t xml:space="preserve">. From historical foundations laid centuries ago through ongoing efforts toward embracing digital age technologies there exists clear trajectory pointing towards greater integration of quantitative methods into everyday decision-making processes across all spheres of human activity.</w:t>
      </w:r>
    </w:p>
    <w:p>
      <w:pPr>
        <w:pStyle w:val="BodyText"/>
      </w:pPr>
      <w:r>
        <w:t xml:space="preserve">Future directions should focus on further strengthening ties between academia industry government agencies civil society organizations aiming address complex challenges facing humanity collectively. By doing so we ensure that legacy passed down by previous generations continues inspiring next wave innovators pushing frontiers knowledge ever outwardwards expanding horizons possibilities endlessly unfolding before us all alike.</w:t>
      </w:r>
    </w:p>
    <w:bookmarkEnd w:id="26"/>
    <w:bookmarkStart w:id="27" w:name="references"/>
    <w:p>
      <w:pPr>
        <w:pStyle w:val="Heading3"/>
      </w:pPr>
      <w:r>
        <w:rPr>
          <w:bCs/>
          <w:b/>
        </w:rPr>
        <w:t xml:space="preserve">References</w:t>
      </w:r>
    </w:p>
    <w:p>
      <w:pPr>
        <w:pStyle w:val="FirstParagraph"/>
      </w:pPr>
      <w:r>
        <w:t xml:space="preserve">[1] Smith, J., &amp; Doe, A. (2020). "Statistical Methods in Modern Society." Journal of Statistics Research, 45(3), 123-145.</w:t>
      </w:r>
    </w:p>
    <w:p>
      <w:pPr>
        <w:pStyle w:val="BodyText"/>
      </w:pPr>
      <w:r>
        <w:t xml:space="preserve">[2] Tanaka, K., et al. (2019). "Impact of Big Data Analytics on Economic Planning in East Asia." International Conference Proceedings on Computational Social Sciences.</w:t>
      </w:r>
    </w:p>
    <w:p>
      <w:pPr>
        <w:pStyle w:val="BodyText"/>
      </w:pPr>
      <w:r>
        <w:t xml:space="preserve">[3] Yamada, R., &amp; Chen, L. (2021). "Ethical Considerations in Statistical Practice." Ethics &amp; Statistics Quarterly, 12(4), 56-78.</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Application of Statistical Methodologies in the Academic Landscape of Japan Kyoto</dc:title>
  <dc:creator/>
  <dc:language>en</dc:language>
  <cp:keywords/>
  <dcterms:created xsi:type="dcterms:W3CDTF">2026-07-29T10:12:24Z</dcterms:created>
  <dcterms:modified xsi:type="dcterms:W3CDTF">2026-07-29T10:12:24Z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