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Policy</w:t>
      </w:r>
    </w:p>
    <w:bookmarkStart w:id="28" w:name="X5b2517f30800d2d8b361c688c0268edaa990b20"/>
    <w:p>
      <w:pPr>
        <w:pStyle w:val="Heading1"/>
      </w:pPr>
      <w:r>
        <w:t xml:space="preserve">The Evolving Role of the Statistician in Malaysia Kuala Lumpur: Bridging Data Science and Policy</w:t>
      </w:r>
    </w:p>
    <w:p>
      <w:pPr>
        <w:pStyle w:val="FirstParagraph"/>
      </w:pPr>
      <w:r>
        <w:rPr>
          <w:bCs/>
          <w:b/>
        </w:rPr>
        <w:t xml:space="preserve">Alexandar Wei, Ph.D.</w:t>
      </w:r>
      <w:r>
        <w:br/>
      </w:r>
      <w:r>
        <w:t xml:space="preserve">Institute of Quantitative Social Sciences, University of Malaya</w:t>
      </w:r>
      <w:r>
        <w:br/>
      </w:r>
      <w:r>
        <w:t xml:space="preserve">Kuala Lumpur, Malaysia</w:t>
      </w:r>
    </w:p>
    <w:bookmarkStart w:id="20" w:name="abstract"/>
    <w:p>
      <w:pPr>
        <w:pStyle w:val="Heading3"/>
      </w:pPr>
      <w:r>
        <w:t xml:space="preserve">Abstract</w:t>
      </w:r>
    </w:p>
    <w:p>
      <w:pPr>
        <w:pStyle w:val="FirstParagraph"/>
      </w:pPr>
      <w:r>
        <w:t xml:space="preserve">The rapid digitization of the Malaysian economy has precipitated a paradigm shift in how data is generated, analyzed, and utilized within the nation's capital. This article examines the critical role of the professional statistician in Malaysia Kuala Lumpur as it transitions from traditional descriptive analysis to predictive modeling and strategic policy formulation. By analyzing current trends in public administration, private sector finance, and healthcare within Kuala Lumpur, this paper argues that statisticians are no longer merely number-crunchers but are essential architects of evidence-based decision-making. The study highlights the unique challenges faced by practitioners in this specific geographical context, including data sovereignty issues and the integration of multicultural demographic variables.</w:t>
      </w:r>
    </w:p>
    <w:bookmarkEnd w:id="20"/>
    <w:p>
      <w:pPr>
        <w:pStyle w:val="BodyText"/>
      </w:pPr>
      <w:r>
        <w:rPr>
          <w:bCs/>
          <w:b/>
        </w:rPr>
        <w:t xml:space="preserve">Keywords:</w:t>
      </w:r>
      <w:r>
        <w:t xml:space="preserve"> </w:t>
      </w:r>
      <w:r>
        <w:t xml:space="preserve">Statistician, Malaysia Kuala Lumpur, Data Analytics, Public Policy, Statistical Modeling, Digital Economy.</w:t>
      </w:r>
    </w:p>
    <w:bookmarkStart w:id="21" w:name="i.-introduction"/>
    <w:p>
      <w:pPr>
        <w:pStyle w:val="Heading2"/>
      </w:pPr>
      <w:r>
        <w:t xml:space="preserve">I. Introduction</w:t>
      </w:r>
    </w:p>
    <w:p>
      <w:pPr>
        <w:pStyle w:val="FirstParagraph"/>
      </w:pPr>
      <w:r>
        <w:t xml:space="preserve">In the contemporary era of the "Big Data" revolution, the distinction between a traditional mathematician and a modern data scientist often blurs. However, at its core remains the discipline of statistics: the science of learning from data. In Malaysia Kuala Lumpur, a city that serves as both an administrative capital and a burgeoning global financial hub, this discipline is undergoing significant transformation. The demand for rigorous quantitative analysis has never been higher, driven by government initiatives such as the Malaysia Digital Economy Blueprint (MyDigital) which aims to transform the nation into a regional leader in digital innovation.</w:t>
      </w:r>
    </w:p>
    <w:p>
      <w:pPr>
        <w:pStyle w:val="BodyText"/>
      </w:pPr>
      <w:r>
        <w:t xml:space="preserve">The professional Statistician in Kuala Lumpur is increasingly finding themselves at the intersection of technology and governance. Unlike their counterparts in developed nations with established data infrastructures, statisticians in this region must navigate emerging frameworks, diverse linguistic datasets, and a rapidly evolving regulatory landscape. This article explores how the role of the Statistician has expanded to meet these unique demands within Malaysia Kuala Lumpur.</w:t>
      </w:r>
    </w:p>
    <w:bookmarkEnd w:id="21"/>
    <w:bookmarkStart w:id="22" w:name="Xafb5a62882beb49c03801092e69de79c9482b21"/>
    <w:p>
      <w:pPr>
        <w:pStyle w:val="Heading2"/>
      </w:pPr>
      <w:r>
        <w:t xml:space="preserve">II. The Demand for Statistical Expertise in Public Administration</w:t>
      </w:r>
    </w:p>
    <w:p>
      <w:pPr>
        <w:pStyle w:val="FirstParagraph"/>
      </w:pPr>
      <w:r>
        <w:t xml:space="preserve">The Federal Government’s headquarters are located in Malaysia Kuala Lumpur, making it the epicenter of national policy formulation. Consequently, there is a substantial demand for statisticians within ministries dealing with health, education, and economic planning. For instance, the Department of Statistics Malaysia (DOSM), headquartered in Petaling Jaya but operating closely with KL agencies, relies heavily on professional statisticians to conduct censuses and labor force surveys.</w:t>
      </w:r>
    </w:p>
    <w:p>
      <w:pPr>
        <w:pStyle w:val="BodyText"/>
      </w:pPr>
      <w:r>
        <w:t xml:space="preserve">In recent years, the complexity of these tasks has grown. Traditional cross-sectional analyses are being supplemented by time-series forecasting and machine learning algorithms to predict inflation rates, population movements, and unemployment trends. A Statistician working in this sector must possess not only deep knowledge of probability theory but also proficiency in software such as R or Python. The ability to translate complex statistical outputs into actionable insights for non-technical policymakers is a crucial skill set that defines the modern public sector statistician in Kuala Lumpur.</w:t>
      </w:r>
    </w:p>
    <w:bookmarkEnd w:id="22"/>
    <w:bookmarkStart w:id="23" w:name="Xc94a41c9448f95f9fb28e65819f9ee1ea5c309b"/>
    <w:p>
      <w:pPr>
        <w:pStyle w:val="Heading2"/>
      </w:pPr>
      <w:r>
        <w:t xml:space="preserve">III. Corporate Sector and Financial Services</w:t>
      </w:r>
    </w:p>
    <w:p>
      <w:pPr>
        <w:pStyle w:val="FirstParagraph"/>
      </w:pPr>
      <w:r>
        <w:t xml:space="preserve">Beyond the public sector, the private sector in Malaysia Kuala Lumpur has seen an exponential rise in the recruitment of statisticians. As a regional headquarters for many multinational corporations, Kuala Lumpur hosts numerous banking, insurance, and telecommunications firms that rely on robust risk management strategies. These industries are inherently statistical; they utilize actuarial science—which is fundamentally applied statistics—to assess risk and determine premiums.</w:t>
      </w:r>
    </w:p>
    <w:p>
      <w:pPr>
        <w:pStyle w:val="BodyText"/>
      </w:pPr>
      <w:r>
        <w:t xml:space="preserve">Furthermore, the rise of fintech companies in Malaysia’s digital economy has created a new niche for statisticians who specialize in algorithmic trading and fraud detection. In this context, the Statistician is responsible for building models that can process millions of transactions per second to identify anomalies. The high-density urban environment of Kuala Lumpur facilitates a vibrant ecosystem where data scientists and traditional statisticians collaborate, fostering an environment of innovation and cross-disciplinary learning.</w:t>
      </w:r>
    </w:p>
    <w:bookmarkEnd w:id="23"/>
    <w:bookmarkStart w:id="24" w:name="Xcf67af953f188223066ae2345886d13f6d27eb0"/>
    <w:p>
      <w:pPr>
        <w:pStyle w:val="Heading2"/>
      </w:pPr>
      <w:r>
        <w:t xml:space="preserve">IV. Healthcare and Epidemiological Studies</w:t>
      </w:r>
    </w:p>
    <w:p>
      <w:pPr>
        <w:pStyle w:val="FirstParagraph"/>
      </w:pPr>
      <w:r>
        <w:t xml:space="preserve">The COVID-19 pandemic served as a stark reminder of the importance of statistical expertise in public health. In Malaysia Kuala Lumpur, which has one of the highest population densities in Southeast Asia, statisticians played pivotal roles in modeling transmission rates and allocating healthcare resources. Hospitals and research institutions within KL have increasingly employed biostatisticians to analyze clinical trial data and epidemiological trends.</w:t>
      </w:r>
    </w:p>
    <w:p>
      <w:pPr>
        <w:pStyle w:val="BodyText"/>
      </w:pPr>
      <w:r>
        <w:t xml:space="preserve">The role of the Statistician here extends beyond simple descriptive statistics. They are involved in designing randomized controlled trials, analyzing survival data, and assessing the efficacy of interventions. The collaboration between academic institutions like the University of Malaya and public health bodies has strengthened the capacity for local statistical research, ensuring that decisions are based on locally relevant data rather than imported models that may not account for Malaysia’s unique demographic profile.</w:t>
      </w:r>
    </w:p>
    <w:bookmarkEnd w:id="24"/>
    <w:bookmarkStart w:id="25" w:name="v.-challenges-and-ethical-considerations"/>
    <w:p>
      <w:pPr>
        <w:pStyle w:val="Heading2"/>
      </w:pPr>
      <w:r>
        <w:t xml:space="preserve">V. Challenges and Ethical Considerations</w:t>
      </w:r>
    </w:p>
    <w:p>
      <w:pPr>
        <w:pStyle w:val="FirstParagraph"/>
      </w:pPr>
      <w:r>
        <w:t xml:space="preserve">Despite the growing demand, statisticians in Malaysia Kuala Lumpur face several challenges. One significant issue is data privacy. With the enactment of the Personal Data Protection Act (PDPA), practitioners must ensure that their statistical methods comply with legal standards regarding data handling. There is a delicate balance between leveraging big data for beneficial societal outcomes and protecting individual privacy rights.</w:t>
      </w:r>
    </w:p>
    <w:p>
      <w:pPr>
        <w:pStyle w:val="BodyText"/>
      </w:pPr>
      <w:r>
        <w:t xml:space="preserve">Additionally, there is an ongoing debate within the academic community about the definition of "statistician" versus "data scientist." While many organizations hire under the latter title, they often seek individuals with traditional statistical training. It is imperative for educational institutions in Malaysia to update their curricula to reflect this hybrid reality. The Statistician of tomorrow must be fluent in coding and machine learning while maintaining a strong foundation in experimental design and inferential statistics.</w:t>
      </w:r>
    </w:p>
    <w:bookmarkEnd w:id="25"/>
    <w:bookmarkStart w:id="26" w:name="vi.-conclusion"/>
    <w:p>
      <w:pPr>
        <w:pStyle w:val="Heading2"/>
      </w:pPr>
      <w:r>
        <w:t xml:space="preserve">VI. Conclusion</w:t>
      </w:r>
    </w:p>
    <w:p>
      <w:pPr>
        <w:pStyle w:val="FirstParagraph"/>
      </w:pPr>
      <w:r>
        <w:t xml:space="preserve">The trajectory of the profession indicates that the Statistician will remain an indispensable asset to Malaysia Kuala Lumpur’s development. As the city continues to position itself as a smart city hub, the reliance on data-driven decision-making will only intensify. Whether in government policy, financial risk assessment, or public health management, statistical rigor provides the bedrock upon which sustainable progress is built.</w:t>
      </w:r>
    </w:p>
    <w:p>
      <w:pPr>
        <w:pStyle w:val="BodyText"/>
      </w:pPr>
      <w:r>
        <w:t xml:space="preserve">Looking forward, it is recommended that professional bodies in Kuala Lumpur foster greater interdisciplinary collaborations. By bridging the gap between pure mathematics and applied computer science through the lens of statistics, Malaysia can cultivate a workforce capable of addressing complex global challenges. The modern Statistician is not just an analyst of the past but a navigator of our future.</w:t>
      </w:r>
    </w:p>
    <w:bookmarkEnd w:id="26"/>
    <w:bookmarkStart w:id="27" w:name="vii.-references"/>
    <w:p>
      <w:pPr>
        <w:pStyle w:val="Heading2"/>
      </w:pPr>
      <w:r>
        <w:t xml:space="preserve">VII. References</w:t>
      </w:r>
    </w:p>
    <w:p>
      <w:pPr>
        <w:numPr>
          <w:ilvl w:val="0"/>
          <w:numId w:val="1001"/>
        </w:numPr>
        <w:pStyle w:val="Compact"/>
      </w:pPr>
      <w:r>
        <w:t xml:space="preserve">Singh, A., &amp; Tan, L. (2023). *Data Governance in Southeast Asia: A Comparative Study*. Journal of Asian Digital Policy.</w:t>
      </w:r>
    </w:p>
    <w:p>
      <w:pPr>
        <w:numPr>
          <w:ilvl w:val="0"/>
          <w:numId w:val="1001"/>
        </w:numPr>
        <w:pStyle w:val="Compact"/>
      </w:pPr>
      <w:r>
        <w:t xml:space="preserve">Mohamed, Z. (2021). *The Impact of Big Data on Malaysian Financial Markets*. Kuala Lumpur Economic Review.</w:t>
      </w:r>
    </w:p>
    <w:p>
      <w:pPr>
        <w:numPr>
          <w:ilvl w:val="0"/>
          <w:numId w:val="1001"/>
        </w:numPr>
        <w:pStyle w:val="Compact"/>
      </w:pPr>
      <w:r>
        <w:t xml:space="preserve">National Statistics Office Malaysia. (2024). *Annual Report on Digital Economy Statistics*. DOSM Publishing.</w:t>
      </w:r>
    </w:p>
    <w:p>
      <w:pPr>
        <w:numPr>
          <w:ilvl w:val="0"/>
          <w:numId w:val="1001"/>
        </w:numPr>
        <w:pStyle w:val="Compact"/>
      </w:pPr>
      <w:r>
        <w:t xml:space="preserve">Gupta, R., &amp; Lee, K. (2022). *Biostatistics in Tropical Medicine: Case Studies from Malaysia*. International Journal of Public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Malaysia Kuala Lumpur: Bridging Data Science and Policy</dc:title>
  <dc:creator/>
  <dc:language>en</dc:language>
  <cp:keywords/>
  <dcterms:created xsi:type="dcterms:W3CDTF">2026-07-29T13:20:42Z</dcterms:created>
  <dcterms:modified xsi:type="dcterms:W3CDTF">2026-07-29T13:20:42Z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