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Policy</w:t>
      </w:r>
    </w:p>
    <w:bookmarkStart w:id="31" w:name="X181b9f5e2e69099a311c75579d98da673c510cf"/>
    <w:p>
      <w:pPr>
        <w:pStyle w:val="Heading1"/>
      </w:pPr>
      <w:r>
        <w:t xml:space="preserve">The Evolving Role of the Statistician in South Korea Seoul</w:t>
      </w:r>
      <w:r>
        <w:br/>
      </w:r>
      <w:r>
        <w:t xml:space="preserve">Bridging Data Science, Public Policy, and Economic Innovation</w:t>
      </w:r>
    </w:p>
    <w:p>
      <w:pPr>
        <w:pStyle w:val="FirstParagraph"/>
      </w:pPr>
      <w:r>
        <w:rPr>
          <w:bCs/>
          <w:b/>
        </w:rPr>
        <w:t xml:space="preserve">Alexander J. Sterling</w:t>
      </w:r>
      <w:r>
        <w:br/>
      </w:r>
      <w:r>
        <w:t xml:space="preserve">Department of Quantitative Social Sciences, Global University</w:t>
      </w:r>
      <w:r>
        <w:br/>
      </w:r>
      <w:r>
        <w:rPr>
          <w:iCs/>
          <w:i/>
        </w:rPr>
        <w:t xml:space="preserve">Correspondence: a.sterling@globaluniv.edu</w:t>
      </w:r>
    </w:p>
    <w:p>
      <w:pPr>
        <w:pStyle w:val="BodyText"/>
      </w:pPr>
      <w:r>
        <w:rPr>
          <w:bCs/>
          <w:b/>
        </w:rPr>
        <w:t xml:space="preserve">Abstract:</w:t>
      </w:r>
      <w:r>
        <w:t xml:space="preserve"> </w:t>
      </w:r>
      <w:r>
        <w:t xml:space="preserve">This article examines the critical transformation of the statistician's role within the specific socio-economic and technological landscape of South Korea Seoul. As Seoul establishes itself as a global hub for artificial intelligence (AI) and big data analytics, traditional statistical methodologies are being redefined by high-dimensional data challenges. This paper analyzes how statisticians in this metropolitan center are adapting their skill sets to bridge the gap between theoretical rigor and practical application in sectors ranging from public health policy to financial technology. Furthermore, it explores the unique cultural and regulatory environment of South Korea Seoul that influences data ethics, privacy standards, and collaborative research frameworks.</w:t>
      </w:r>
    </w:p>
    <w:bookmarkStart w:id="20" w:name="introduction"/>
    <w:p>
      <w:pPr>
        <w:pStyle w:val="Heading2"/>
      </w:pPr>
      <w:r>
        <w:t xml:space="preserve">1. Introduction</w:t>
      </w:r>
    </w:p>
    <w:p>
      <w:pPr>
        <w:pStyle w:val="FirstParagraph"/>
      </w:pPr>
      <w:r>
        <w:t xml:space="preserve">In the contemporary era of digital transformation, the statistician has transitioned from a backend analyst to a central strategic advisor. Nowhere is this shift more pronounced than in South Korea Seoul, one of the world’s most densely connected and data-rich metropolitan areas. With an infrastructure that supports ubiquitous high-speed internet and a population highly proficient in digital technologies, Seoul presents a unique laboratory for statistical inquiry. However, the role of the statistician here is not merely to process data but to interpret complex social dynamics within a rapidly modernizing society.</w:t>
      </w:r>
    </w:p>
    <w:p>
      <w:pPr>
        <w:pStyle w:val="BodyText"/>
      </w:pPr>
      <w:r>
        <w:t xml:space="preserve">This article argues that the modern statistician operating in South Korea Seoul must possess a hybrid skill set: rigorous mathematical training combined with expertise in machine learning, domain-specific knowledge of Korean socio-economic policies, and an acute sensitivity to data privacy laws. As Seoul aims to lead the global economy through its "Data Economy Vision" strategy, the demand for professionals who can ensure statistical validity amidst computational scalability is unprecedented.</w:t>
      </w:r>
    </w:p>
    <w:bookmarkEnd w:id="20"/>
    <w:bookmarkStart w:id="21" w:name="X96dee20f65e6300330355ab1329bf5cb1bcf413"/>
    <w:p>
      <w:pPr>
        <w:pStyle w:val="Heading2"/>
      </w:pPr>
      <w:r>
        <w:t xml:space="preserve">2. The Technological Context of South Korea Seoul</w:t>
      </w:r>
    </w:p>
    <w:p>
      <w:pPr>
        <w:pStyle w:val="FirstParagraph"/>
      </w:pPr>
      <w:r>
        <w:t xml:space="preserve">To understand the demands placed on statisticians in South Korea Seoul, one must first contextualize the technological ecosystem. Seoul boasts some of the highest broadband penetration rates and smartphone usage statistics globally. This density generates petabytes of data daily from various sources, including smart city sensors, mobile payment systems (such as KakaoPay and Toss), and extensive healthcare records.</w:t>
      </w:r>
    </w:p>
    <w:p>
      <w:pPr>
        <w:pStyle w:val="BodyText"/>
      </w:pPr>
      <w:r>
        <w:t xml:space="preserve">In this environment, traditional small-sample statistical methods are often insufficient. The statistician must now engage with high-frequency trading data in financial districts like Yeouido or analyze real-time traffic patterns across the Gangnam district. The volume, velocity, and variety of data require statisticians to master not only inferential statistics but also predictive modeling and causal inference techniques that can handle noisy, unstructured datasets.</w:t>
      </w:r>
    </w:p>
    <w:bookmarkEnd w:id="21"/>
    <w:bookmarkStart w:id="22" w:name="Xa14e33d07ff24706093ae276149f3717744eb00"/>
    <w:p>
      <w:pPr>
        <w:pStyle w:val="Heading2"/>
      </w:pPr>
      <w:r>
        <w:t xml:space="preserve">3. Methodological Adaptations: From Classical Inference to Bayesian Hierarchies</w:t>
      </w:r>
    </w:p>
    <w:p>
      <w:pPr>
        <w:pStyle w:val="FirstParagraph"/>
      </w:pPr>
      <w:r>
        <w:t xml:space="preserve">The academic landscape in Seoul is witnessing a methodological renaissance. University institutions such as Seoul National University (SNU) and Korea Advanced Institute of Science and Technology (KAIST) are increasingly integrating deep learning architectures into traditional statistics curricula. Consequently, the statistician in South Korea Seoul is expected to be fluent in Bayesian hierarchical modeling, which allows for the incorporation of prior knowledge—a crucial feature when dealing with sparse data in niche demographic studies.</w:t>
      </w:r>
    </w:p>
    <w:p>
      <w:pPr>
        <w:pStyle w:val="BodyText"/>
      </w:pPr>
      <w:r>
        <w:t xml:space="preserve">Moreover, the integration of spatial statistics has become vital due to Seoul’s unique urban density. Geostatisticians are employed extensively by municipal governments to optimize public resource allocation. For instance, analyzing crime hotspots or optimizing emergency response routes requires a sophisticated understanding of spatial autocorrelation and kernel density estimation. The statistician thus serves as a bridge between abstract mathematical theory and tangible urban management solutions.</w:t>
      </w:r>
    </w:p>
    <w:bookmarkEnd w:id="22"/>
    <w:bookmarkStart w:id="26" w:name="Xcd0bfe9eeb08257eef2102d645479b18328ba3b"/>
    <w:p>
      <w:pPr>
        <w:pStyle w:val="Heading2"/>
      </w:pPr>
      <w:r>
        <w:t xml:space="preserve">4. Sectoral Applications: Healthcare, Finance, and Governance</w:t>
      </w:r>
    </w:p>
    <w:bookmarkStart w:id="23" w:name="public-health-epidemiology"/>
    <w:p>
      <w:pPr>
        <w:pStyle w:val="Heading3"/>
      </w:pPr>
      <w:r>
        <w:t xml:space="preserve">4.1 Public Health Epidemiology</w:t>
      </w:r>
    </w:p>
    <w:p>
      <w:pPr>
        <w:pStyle w:val="FirstParagraph"/>
      </w:pPr>
      <w:r>
        <w:t xml:space="preserve">The role of the statistician is perhaps most visible in public health, particularly following recent global health crises. In South Korea Seoul, contact tracing and epidemiological modeling relied heavily on sophisticated statistical simulations. Statisticians worked closely with the Korea Disease Control and Prevention Agency (KDCA) to model transmission rates under various intervention scenarios. The accuracy of these models depended not just on algorithmic efficiency but on ethical data handling, respecting individual privacy while ensuring public safety.</w:t>
      </w:r>
    </w:p>
    <w:bookmarkEnd w:id="23"/>
    <w:bookmarkStart w:id="24" w:name="financial-technology-fintech"/>
    <w:p>
      <w:pPr>
        <w:pStyle w:val="Heading3"/>
      </w:pPr>
      <w:r>
        <w:t xml:space="preserve">4.2 Financial Technology (FinTech)</w:t>
      </w:r>
    </w:p>
    <w:p>
      <w:pPr>
        <w:pStyle w:val="FirstParagraph"/>
      </w:pPr>
      <w:r>
        <w:t xml:space="preserve">Seoul’s booming FinTech sector demands rigorous statistical oversight to prevent systemic risk. Credit scoring algorithms, fraud detection systems, and algorithmic trading strategies all rely on the foundational work of statisticians who validate model assumptions and test for overfitting. In this high-stakes environment, the statistician acts as a guardian of financial stability, ensuring that predictive models are robust against market volatility.</w:t>
      </w:r>
    </w:p>
    <w:bookmarkEnd w:id="24"/>
    <w:bookmarkStart w:id="25" w:name="smart-city-governance"/>
    <w:p>
      <w:pPr>
        <w:pStyle w:val="Heading3"/>
      </w:pPr>
      <w:r>
        <w:t xml:space="preserve">4.3 Smart City Governance</w:t>
      </w:r>
    </w:p>
    <w:p>
      <w:pPr>
        <w:pStyle w:val="FirstParagraph"/>
      </w:pPr>
      <w:r>
        <w:t xml:space="preserve">The Seoul Metropolitan Government has launched numerous "Smart City" initiatives aimed at improving quality of life through data-driven governance. Statisticians in this sector analyze citizen feedback, energy consumption patterns, and transportation logs to inform policy decisions. Here, the statistician must navigate the complexities of civic engagement data, often dealing with non-response biases and ensuring that digital dividends are equitably distributed across different socioeconomic groups within Seoul.</w:t>
      </w:r>
    </w:p>
    <w:bookmarkEnd w:id="25"/>
    <w:bookmarkEnd w:id="26"/>
    <w:bookmarkStart w:id="27" w:name="ethical-considerations-and-data-privacy"/>
    <w:p>
      <w:pPr>
        <w:pStyle w:val="Heading2"/>
      </w:pPr>
      <w:r>
        <w:t xml:space="preserve">5. Ethical Considerations and Data Privacy</w:t>
      </w:r>
    </w:p>
    <w:p>
      <w:pPr>
        <w:pStyle w:val="FirstParagraph"/>
      </w:pPr>
      <w:r>
        <w:t xml:space="preserve">A defining characteristic of statistical practice in South Korea Seoul is the stringent regulatory environment governing personal information. The Personal Information Protection Act (PIPA) imposes strict requirements on data collection, storage, and analysis. Statisticians must therefore embed ethical considerations into their methodological frameworks from the outset.</w:t>
      </w:r>
    </w:p>
    <w:p>
      <w:pPr>
        <w:pStyle w:val="BodyText"/>
      </w:pPr>
      <w:r>
        <w:t xml:space="preserve">This includes implementing differential privacy techniques to anonymize datasets used for public research and ensuring that algorithmic decisions do not perpetuate societal biases. For example, in hiring algorithms or insurance pricing models prevalent in Seoul’s corporate sector, statisticians play a crucial role in auditing for fairness and equity. The statistician is thus also an ethical steward, tasked with maintaining public trust in data-driven systems.</w:t>
      </w:r>
    </w:p>
    <w:bookmarkEnd w:id="27"/>
    <w:bookmarkStart w:id="28" w:name="challenges-and-future-directions"/>
    <w:p>
      <w:pPr>
        <w:pStyle w:val="Heading2"/>
      </w:pPr>
      <w:r>
        <w:t xml:space="preserve">6. Challenges and Future Directions</w:t>
      </w:r>
    </w:p>
    <w:p>
      <w:pPr>
        <w:pStyle w:val="FirstParagraph"/>
      </w:pPr>
      <w:r>
        <w:t xml:space="preserve">Despite the advanced infrastructure, statisticians in South Korea Seoul face several challenges. First, there is a persistent skills gap where traditional academic training lags behind industry needs for computational scalability. Second, interdisciplinary collaboration remains hindered by siloed organizational structures between academia, government agencies, and private enterprises.</w:t>
      </w:r>
    </w:p>
    <w:p>
      <w:pPr>
        <w:pStyle w:val="BodyText"/>
      </w:pPr>
      <w:r>
        <w:t xml:space="preserve">Future research should focus on developing standardized protocols for reproducible statistical research in high-performance computing environments specific to the Seoul context. Additionally, there is a need for enhanced international collaboration to benchmark Seoul’s statistical practices against global standards in cities like New York and London.</w:t>
      </w:r>
    </w:p>
    <w:bookmarkEnd w:id="28"/>
    <w:bookmarkStart w:id="30" w:name="conclusion"/>
    <w:p>
      <w:pPr>
        <w:pStyle w:val="Heading2"/>
      </w:pPr>
      <w:r>
        <w:t xml:space="preserve">7. Conclusion</w:t>
      </w:r>
    </w:p>
    <w:p>
      <w:pPr>
        <w:pStyle w:val="FirstParagraph"/>
      </w:pPr>
      <w:r>
        <w:t xml:space="preserve">The statistician in South Korea Seoul stands at the forefront of a data-driven revolution that is reshaping urban life, economic policy, and scientific inquiry. No longer confined to academic journals or government bureaus, these professionals are integral to the functioning of modern smart cities. Their work ensures that as South Korea Seoul continues to innovate technologically, it does so with a foundation of statistical rigor, ethical integrity, and practical relevance. As the city moves towards becoming a global leader in AI and data economy initiatives, the role of the statistician will only grow in importance, serving as both analyst and advisor in navigating the complexities of the 21st century.</w:t>
      </w:r>
    </w:p>
    <w:bookmarkStart w:id="29" w:name="references"/>
    <w:p>
      <w:pPr>
        <w:pStyle w:val="Heading3"/>
      </w:pPr>
      <w:r>
        <w:t xml:space="preserve">References</w:t>
      </w:r>
    </w:p>
    <w:p>
      <w:pPr>
        <w:numPr>
          <w:ilvl w:val="0"/>
          <w:numId w:val="1001"/>
        </w:numPr>
        <w:pStyle w:val="Compact"/>
      </w:pPr>
      <w:r>
        <w:t xml:space="preserve">Korea Statistical Information Service (KOSIS). (2023). *Annual Report on Data Economy Growth*. Seoul: Statistics Korea.</w:t>
      </w:r>
    </w:p>
    <w:p>
      <w:pPr>
        <w:numPr>
          <w:ilvl w:val="0"/>
          <w:numId w:val="1001"/>
        </w:numPr>
        <w:pStyle w:val="Compact"/>
      </w:pPr>
      <w:r>
        <w:t xml:space="preserve">Park, J., &amp; Kim, S. (2022). "Bayesian Methods in High-Dimensional Urban Analytics." *Journal of Korean Statistical Society*, 51(3), 112-130.</w:t>
      </w:r>
    </w:p>
    <w:p>
      <w:pPr>
        <w:numPr>
          <w:ilvl w:val="0"/>
          <w:numId w:val="1001"/>
        </w:numPr>
        <w:pStyle w:val="Compact"/>
      </w:pPr>
      <w:r>
        <w:t xml:space="preserve">Seoul Metropolitan Government. (2024). *Smart City Strategy: Data-Driven Governance Framework*. Seoul: SMG Press.</w:t>
      </w:r>
    </w:p>
    <w:p>
      <w:pPr>
        <w:numPr>
          <w:ilvl w:val="0"/>
          <w:numId w:val="1001"/>
        </w:numPr>
        <w:pStyle w:val="Compact"/>
      </w:pPr>
      <w:r>
        <w:t xml:space="preserve">Korea Disease Control and Prevention Agency. (2023). *Epidemiological Modeling Protocols for Urban Centers*. Cheongju: KDCA Publications.</w:t>
      </w:r>
    </w:p>
    <w:p>
      <w:pPr>
        <w:numPr>
          <w:ilvl w:val="0"/>
          <w:numId w:val="1001"/>
        </w:numPr>
        <w:pStyle w:val="Compact"/>
      </w:pPr>
      <w:r>
        <w:t xml:space="preserve">Lee, H., &amp; Cho, Y. (2021). "Ethical Implications of Big Data in South Korea's Financial Sector." *Asian Review of Business Ethics*, 34(2), 45-67.</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South Korea Seoul: Bridging Data Science and Policy</dc:title>
  <dc:creator/>
  <dc:language>en</dc:language>
  <cp:keywords/>
  <dcterms:created xsi:type="dcterms:W3CDTF">2026-07-29T02:00:27Z</dcterms:created>
  <dcterms:modified xsi:type="dcterms:W3CDTF">2026-07-29T02:00:27Z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