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Turkey:</w:t>
      </w:r>
      <w:r>
        <w:t xml:space="preserve"> </w:t>
      </w:r>
      <w:r>
        <w:t xml:space="preserve">Ankara</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Data-Driven</w:t>
      </w:r>
      <w:r>
        <w:t xml:space="preserve"> </w:t>
      </w:r>
      <w:r>
        <w:t xml:space="preserve">Governance</w:t>
      </w:r>
      <w:r>
        <w:t xml:space="preserve"> </w:t>
      </w:r>
      <w:r>
        <w:t xml:space="preserve">and</w:t>
      </w:r>
      <w:r>
        <w:t xml:space="preserve"> </w:t>
      </w:r>
      <w:r>
        <w:t xml:space="preserve">Academic</w:t>
      </w:r>
      <w:r>
        <w:t xml:space="preserve"> </w:t>
      </w:r>
      <w:r>
        <w:t xml:space="preserve">Rigor</w:t>
      </w:r>
    </w:p>
    <w:bookmarkStart w:id="28" w:name="Xceb17b25d4aac39e099a086b7ebb21561e1bcbc"/>
    <w:p>
      <w:pPr>
        <w:pStyle w:val="Heading1"/>
      </w:pPr>
      <w:r>
        <w:t xml:space="preserve">The Evolving Role of the Statistician in Turkey</w:t>
      </w:r>
      <w:r>
        <w:br/>
      </w:r>
      <w:r>
        <w:t xml:space="preserve">Ankara as a Hub for Data-Driven Governance and Academic Rigor</w:t>
      </w:r>
    </w:p>
    <w:p>
      <w:pPr>
        <w:pStyle w:val="FirstParagraph"/>
      </w:pPr>
      <w:r>
        <w:t xml:space="preserve">Author:</w:t>
      </w:r>
      <w:r>
        <w:br/>
      </w:r>
      <w:r>
        <w:t xml:space="preserve">Dr. Elif Yılmaz</w:t>
      </w:r>
      <w:r>
        <w:br/>
      </w:r>
      <w:r>
        <w:t xml:space="preserve">Department of Quantitative Methods,</w:t>
      </w:r>
      <w:r>
        <w:br/>
      </w:r>
      <w:r>
        <w:t xml:space="preserve">Ankara University, Turkey</w:t>
      </w:r>
      <w:r>
        <w:br/>
      </w:r>
      <w:r>
        <w:br/>
      </w:r>
      <w:r>
        <w:t xml:space="preserve">Date: May 24, 2024</w:t>
      </w:r>
      <w:r>
        <w:br/>
      </w:r>
      <w:r>
        <w:br/>
      </w:r>
    </w:p>
    <w:p>
      <w:pPr>
        <w:pStyle w:val="BodyText"/>
      </w:pPr>
      <w:r>
        <w:rPr>
          <w:bCs/>
          <w:b/>
        </w:rPr>
        <w:t xml:space="preserve">     Abstract:</w:t>
      </w:r>
      <w:r>
        <w:t xml:space="preserve">    &amp;The rapid digitization of public administration and the increasing complexity of social sciences in Turkey have necessitated a paradigm shift in how data is interpreted, analyzed, and utilized. This article examines the critical role of the</w:t>
      </w:r>
      <w:r>
        <w:t xml:space="preserve"> </w:t>
      </w:r>
      <w:r>
        <w:rPr>
          <w:bCs/>
          <w:b/>
        </w:rPr>
        <w:t xml:space="preserve">Statistician</w:t>
      </w:r>
      <w:r>
        <w:t xml:space="preserve"> </w:t>
      </w:r>
      <w:r>
        <w:t xml:space="preserve">within the unique socio-political and academic landscape of</w:t>
      </w:r>
      <w:r>
        <w:t xml:space="preserve"> </w:t>
      </w:r>
      <w:r>
        <w:rPr>
          <w:bCs/>
          <w:b/>
        </w:rPr>
        <w:t xml:space="preserve">Turkey</w:t>
      </w:r>
      <w:r>
        <w:t xml:space="preserve">, with a specific focus on its capital city,</w:t>
      </w:r>
      <w:r>
        <w:t xml:space="preserve"> </w:t>
      </w:r>
      <w:r>
        <w:rPr>
          <w:bCs/>
          <w:b/>
        </w:rPr>
        <w:t xml:space="preserve">Ankara</w:t>
      </w:r>
      <w:r>
        <w:t xml:space="preserve">. As Ankara transitions from a purely administrative center to a dynamic hub for research and policy formulation, statisticians are becoming indispensable actors in bridging the gap between raw data and actionable policy. This study explores the historical context of statistical education in Turkey, the current demands placed on statisticians by government institutions such as TÜİK (Turkish Statistical Institute) and academic bodies in Ankara, and the emerging challenges regarding data ethics, big data integration, and international comparability. The findings suggest that while there is a growing demand for specialized statistical expertise in Ankara’s research sector, there remains a significant need for standardized curricula that emphasize computational programming alongside theoretical probability.</w:t>
      </w:r>
    </w:p>
    <w:bookmarkStart w:id="20" w:name="introduction"/>
    <w:p>
      <w:pPr>
        <w:pStyle w:val="Heading2"/>
      </w:pPr>
      <w:r>
        <w:t xml:space="preserve">1. Introduction</w:t>
      </w:r>
    </w:p>
    <w:p>
      <w:pPr>
        <w:pStyle w:val="FirstParagraph"/>
      </w:pPr>
      <w:r>
        <w:t xml:space="preserve">    In the contemporary era of "Big Data," the role of the professional who interprets this data has transcended traditional boundaries. The</w:t>
      </w:r>
      <w:r>
        <w:t xml:space="preserve"> </w:t>
      </w:r>
      <w:r>
        <w:rPr>
          <w:bCs/>
          <w:b/>
        </w:rPr>
        <w:t xml:space="preserve">Statistician</w:t>
      </w:r>
      <w:r>
        <w:t xml:space="preserve">, once confined to academic papers and limited surveys, is now central to decision-making processes across various sectors. In</w:t>
      </w:r>
      <w:r>
        <w:t xml:space="preserve"> </w:t>
      </w:r>
      <w:r>
        <w:rPr>
          <w:bCs/>
          <w:b/>
        </w:rPr>
        <w:t xml:space="preserve">Turkey</w:t>
      </w:r>
      <w:r>
        <w:t xml:space="preserve">, a nation undergoing rapid modernization and digital transformation, the integration of statistical rigor into public policy and private sector strategy is more crucial than ever. Nowhere is this convergence more palpable than in</w:t>
      </w:r>
      <w:r>
        <w:t xml:space="preserve"> </w:t>
      </w:r>
      <w:r>
        <w:rPr>
          <w:bCs/>
          <w:b/>
        </w:rPr>
        <w:t xml:space="preserve">Ankara</w:t>
      </w:r>
      <w:r>
        <w:t xml:space="preserve">, the capital city which serves as the nerve center for national governance, higher education, and scientific research.</w:t>
      </w:r>
    </w:p>
    <w:p>
      <w:pPr>
        <w:pStyle w:val="BodyText"/>
      </w:pPr>
      <w:r>
        <w:t xml:space="preserve">    While Istanbul often commands attention due to its economic vibrancy, Ankara holds the institutional weight of Turkey’s statistical infrastructure. It is home to the headquarters of TÜİK (Turkish Statistical Institute), numerous universities with robust faculty members dedicated to social sciences and natural sciences, and a growing number of think tanks. This article argues that</w:t>
      </w:r>
      <w:r>
        <w:t xml:space="preserve"> </w:t>
      </w:r>
      <w:r>
        <w:rPr>
          <w:bCs/>
          <w:b/>
        </w:rPr>
        <w:t xml:space="preserve">Ankara</w:t>
      </w:r>
      <w:r>
        <w:t xml:space="preserve"> </w:t>
      </w:r>
      <w:r>
        <w:t xml:space="preserve">represents a unique microcosm for studying the evolution of the</w:t>
      </w:r>
      <w:r>
        <w:t xml:space="preserve"> </w:t>
      </w:r>
      <w:r>
        <w:rPr>
          <w:bCs/>
          <w:b/>
        </w:rPr>
        <w:t xml:space="preserve">Statistician</w:t>
      </w:r>
      <w:r>
        <w:t xml:space="preserve"> </w:t>
      </w:r>
      <w:r>
        <w:t xml:space="preserve">in Turkey. The interplay between state-mandated data collection, academic independence, and industry needs creates a distinct professional environment for statisticians operating within this capital city.</w:t>
      </w:r>
    </w:p>
    <w:bookmarkEnd w:id="20"/>
    <w:bookmarkStart w:id="21" w:name="X9a53ab03892ab2706cf04f01a27d47954ae984f"/>
    <w:p>
      <w:pPr>
        <w:pStyle w:val="Heading2"/>
      </w:pPr>
      <w:r>
        <w:t xml:space="preserve">    2. Historical Context of Statistical Education in Turkey</w:t>
      </w:r>
    </w:p>
    <w:p>
      <w:pPr>
        <w:pStyle w:val="FirstParagraph"/>
      </w:pPr>
      <w:r>
        <w:t xml:space="preserve">   &amp;bsp;</w:t>
      </w:r>
      <w:r>
        <w:rPr>
          <w:bCs/>
          <w:b/>
        </w:rPr>
        <w:t xml:space="preserve">Turkey</w:t>
      </w:r>
    </w:p>
    <w:p>
      <w:pPr>
        <w:pStyle w:val="BodyText"/>
      </w:pPr>
      <w:r>
        <w:t xml:space="preserve">    In</w:t>
      </w:r>
      <w:r>
        <w:t xml:space="preserve"> </w:t>
      </w:r>
      <w:r>
        <w:rPr>
          <w:bCs/>
          <w:b/>
        </w:rPr>
        <w:t xml:space="preserve">Ankara</w:t>
      </w:r>
      <w:r>
        <w:t xml:space="preserve">, this evolution has been particularly pronounced. Institutions such as Ankara University, Middle East Technical University (METU), and Bilkent University have played pivotal roles in shaping the curriculum for aspiring statisticians. The shift has moved away from purely theoretical derivations toward applied data analysis, reflecting global trends in the field. This educational shift is critical because it determines the competency of future</w:t>
      </w:r>
      <w:r>
        <w:t xml:space="preserve"> </w:t>
      </w:r>
      <w:r>
        <w:rPr>
          <w:bCs/>
          <w:b/>
        </w:rPr>
        <w:t xml:space="preserve">Statistician</w:t>
      </w:r>
      <w:r>
        <w:t xml:space="preserve"> </w:t>
      </w:r>
      <w:r>
        <w:t xml:space="preserve">professionals who will eventually populate Turkey’s research and governance sectors.</w:t>
      </w:r>
    </w:p>
    <w:bookmarkEnd w:id="21"/>
    <w:bookmarkStart w:id="24" w:name="X2d82ce93d64aeffc35b7cbc2ac156ad0f0e8b44"/>
    <w:p>
      <w:pPr>
        <w:pStyle w:val="Heading2"/>
      </w:pPr>
      <w:r>
        <w:t xml:space="preserve">   &amp;bsp;3. The Statistician in Ankara’s Institutional Landscape</w:t>
      </w:r>
    </w:p>
    <w:bookmarkStart w:id="22" w:name="bsp3.1-public-sector-and-governance"/>
    <w:p>
      <w:pPr>
        <w:pStyle w:val="Heading3"/>
      </w:pPr>
      <w:r>
        <w:t xml:space="preserve">   &amp;bsp;</w:t>
      </w:r>
      <w:r>
        <w:t xml:space="preserve">3.1 Public Sector and Governance</w:t>
      </w:r>
    </w:p>
    <w:p>
      <w:pPr>
        <w:pStyle w:val="FirstParagraph"/>
      </w:pPr>
      <w:r>
        <w:t xml:space="preserve">   &amp;bsp;</w:t>
      </w:r>
      <w:r>
        <w:rPr>
          <w:bCs/>
          <w:b/>
        </w:rPr>
        <w:t xml:space="preserve">Ankara</w:t>
      </w:r>
      <w:r>
        <w:t xml:space="preserve"> </w:t>
      </w:r>
      <w:r>
        <w:t xml:space="preserve">hosts the primary governmental bodies responsible for data integrity in Turkey. TÜİK, located in Ankara, is the apex authority for official statistics. For a</w:t>
      </w:r>
      <w:r>
        <w:t xml:space="preserve"> </w:t>
      </w:r>
      <w:r>
        <w:rPr>
          <w:bCs/>
          <w:b/>
        </w:rPr>
        <w:t xml:space="preserve">Statistician</w:t>
      </w:r>
      <w:r>
        <w:t xml:space="preserve"> </w:t>
      </w:r>
      <w:r>
        <w:t xml:space="preserve">working in this environment, the mandate involves ensuring that national censuses and sample surveys adhere to international standards while reflecting local socio-economic realities. The role extends beyond mere calculation; it involves designing sampling frames that accurately represent Turkey’s diverse demographic landscape, from urban centers to rural Anatolian communities.</w:t>
      </w:r>
    </w:p>
    <w:p>
      <w:pPr>
        <w:pStyle w:val="BodyText"/>
      </w:pPr>
      <w:r>
        <w:t xml:space="preserve">   &amp;bsp;Furthermore, other ministries headquartered in Ankara rely heavily on statistical analysis for budget allocation and policy evaluation. A</w:t>
      </w:r>
      <w:r>
        <w:t xml:space="preserve"> </w:t>
      </w:r>
      <w:r>
        <w:rPr>
          <w:bCs/>
          <w:b/>
        </w:rPr>
        <w:t xml:space="preserve">Statistician</w:t>
      </w:r>
      <w:r>
        <w:t xml:space="preserve"> </w:t>
      </w:r>
      <w:r>
        <w:t xml:space="preserve">in this context acts as a guardian of data validity, ensuring that political narratives are supported by empirical evidence rather than anecdotal observations. This requires not only technical proficiency but also the ethical fortitude to maintain objectivity in a highly politicized environment.</w:t>
      </w:r>
    </w:p>
    <w:bookmarkEnd w:id="22"/>
    <w:bookmarkStart w:id="23" w:name="bsp3.2-academic-research-and-think-tanks"/>
    <w:p>
      <w:pPr>
        <w:pStyle w:val="Heading3"/>
      </w:pPr>
      <w:r>
        <w:t xml:space="preserve">   &amp;bsp;</w:t>
      </w:r>
      <w:r>
        <w:t xml:space="preserve">3.2 Academic Research and Think Tanks</w:t>
      </w:r>
    </w:p>
    <w:p>
      <w:pPr>
        <w:pStyle w:val="FirstParagraph"/>
      </w:pPr>
      <w:r>
        <w:t xml:space="preserve">   &amp;bsp;</w:t>
      </w:r>
      <w:r>
        <w:rPr>
          <w:bCs/>
          <w:b/>
        </w:rPr>
        <w:t xml:space="preserve">Ankara</w:t>
      </w:r>
      <w:r>
        <w:t xml:space="preserve"> </w:t>
      </w:r>
      <w:r>
        <w:t xml:space="preserve">is also a hub for academic excellence and policy research. Universities in the city produce a significant volume of peer-reviewed journals that contribute to both national and international discourse. Here, the</w:t>
      </w:r>
      <w:r>
        <w:t xml:space="preserve"> </w:t>
      </w:r>
      <w:r>
        <w:rPr>
          <w:bCs/>
          <w:b/>
        </w:rPr>
        <w:t xml:space="preserve">Statistician</w:t>
      </w:r>
      <w:r>
        <w:t xml:space="preserve"> </w:t>
      </w:r>
      <w:r>
        <w:t xml:space="preserve">plays a collaborative role, often working alongside sociologists, economists, and political scientists.</w:t>
      </w:r>
    </w:p>
    <w:p>
      <w:pPr>
        <w:pStyle w:val="BodyText"/>
      </w:pPr>
      <w:r>
        <w:t xml:space="preserve">   &amp;bsp;In recent years, there has been an explosion in the number of think tanks and research institutes established in Ankara. These organizations require sophisticated data analytics to inform their policy recommendations. A modern</w:t>
      </w:r>
      <w:r>
        <w:t xml:space="preserve"> </w:t>
      </w:r>
      <w:r>
        <w:rPr>
          <w:bCs/>
          <w:b/>
        </w:rPr>
        <w:t xml:space="preserve">Statistician</w:t>
      </w:r>
      <w:r>
        <w:t xml:space="preserve"> </w:t>
      </w:r>
      <w:r>
        <w:t xml:space="preserve">employed by such entities must be proficient in machine learning algorithms, predictive modeling, and data visualization tools like Python or R. The ability to translate complex statistical outputs into clear, actionable insights for policymakers is a key skill set demanded in this sector.</w:t>
      </w:r>
    </w:p>
    <w:bookmarkEnd w:id="23"/>
    <w:bookmarkEnd w:id="24"/>
    <w:bookmarkStart w:id="25" w:name="bsp4.-challenges-and-future-directions"/>
    <w:p>
      <w:pPr>
        <w:pStyle w:val="Heading2"/>
      </w:pPr>
      <w:r>
        <w:t xml:space="preserve">   &amp;bsp;4. Challenges and Future Directions</w:t>
      </w:r>
    </w:p>
    <w:p>
      <w:pPr>
        <w:pStyle w:val="FirstParagraph"/>
      </w:pPr>
      <w:r>
        <w:t xml:space="preserve">   &amp;bsp;</w:t>
      </w:r>
      <w:r>
        <w:t xml:space="preserve">4.1 The Digital Divide and Skill Gaps</w:t>
      </w:r>
    </w:p>
    <w:p>
      <w:pPr>
        <w:pStyle w:val="BodyText"/>
      </w:pPr>
      <w:r>
        <w:t xml:space="preserve">   &amp;bsp;Despite the advancements in Ankara, challenges remain. There is often a disconnect between university curricula and the practical demands of industry in Turkey. Many graduates possess strong theoretical knowledge but lack proficiency in modern programming languages essential for big data analysis. Consequently, there is a high demand for continuous professional development programs specifically tailored to</w:t>
      </w:r>
      <w:r>
        <w:t xml:space="preserve"> </w:t>
      </w:r>
      <w:r>
        <w:rPr>
          <w:bCs/>
          <w:b/>
        </w:rPr>
        <w:t xml:space="preserve">Statistician</w:t>
      </w:r>
      <w:r>
        <w:t xml:space="preserve"> </w:t>
      </w:r>
      <w:r>
        <w:t xml:space="preserve">professionals in Ankara.</w:t>
      </w:r>
    </w:p>
    <w:p>
      <w:pPr>
        <w:pStyle w:val="BodyText"/>
      </w:pPr>
      <w:r>
        <w:t xml:space="preserve">   &amp;bsp;</w:t>
      </w:r>
      <w:r>
        <w:t xml:space="preserve">4.2 Data Ethics and Privacy</w:t>
      </w:r>
    </w:p>
    <w:p>
      <w:pPr>
        <w:pStyle w:val="BodyText"/>
      </w:pPr>
      <w:r>
        <w:t xml:space="preserve">   &amp;bsp;With the increasing reliance on personal data for statistical modeling, ethical considerations have come to the forefront. The</w:t>
      </w:r>
      <w:r>
        <w:t xml:space="preserve"> </w:t>
      </w:r>
      <w:r>
        <w:rPr>
          <w:bCs/>
          <w:b/>
        </w:rPr>
        <w:t xml:space="preserve">Statistician</w:t>
      </w:r>
      <w:r>
        <w:t xml:space="preserve"> </w:t>
      </w:r>
      <w:r>
        <w:t xml:space="preserve">in Turkey must navigate complex legal frameworks, including the Personal Data Protection Law (KVKK). Ensuring that data anonymization techniques are robust and that statistical practices respect individual privacy is an ongoing challenge, particularly in</w:t>
      </w:r>
      <w:r>
        <w:t xml:space="preserve"> </w:t>
      </w:r>
      <w:r>
        <w:rPr>
          <w:bCs/>
          <w:b/>
        </w:rPr>
        <w:t xml:space="preserve">Ankara</w:t>
      </w:r>
      <w:r>
        <w:t xml:space="preserve">, where state surveillance capabilities and private sector data harvesting intersect.</w:t>
      </w:r>
    </w:p>
    <w:p>
      <w:pPr>
        <w:pStyle w:val="BodyText"/>
      </w:pPr>
      <w:r>
        <w:t xml:space="preserve">   &amp;bsp;</w:t>
      </w:r>
      <w:r>
        <w:t xml:space="preserve">4.3 International Comparability</w:t>
      </w:r>
    </w:p>
    <w:p>
      <w:pPr>
        <w:pStyle w:val="BodyText"/>
      </w:pPr>
      <w:r>
        <w:t xml:space="preserve">   &amp;bsp;</w:t>
      </w:r>
      <w:r>
        <w:rPr>
          <w:bCs/>
          <w:b/>
        </w:rPr>
        <w:t xml:space="preserve">Turkey</w:t>
      </w:r>
      <w:r>
        <w:t xml:space="preserve"> </w:t>
      </w:r>
      <w:r>
        <w:t xml:space="preserve">aims to integrate more deeply into the European Union and global economic systems. For this integration to be meaningful, Turkish statistical data must be comparable with international datasets. This places a heavy burden on statisticians in Ankara who must harmonize local definitions and methodologies with Eurostat standards and those of other international bodies. The</w:t>
      </w:r>
      <w:r>
        <w:t xml:space="preserve"> </w:t>
      </w:r>
      <w:r>
        <w:rPr>
          <w:bCs/>
          <w:b/>
        </w:rPr>
        <w:t xml:space="preserve">Statistician</w:t>
      </w:r>
      <w:r>
        <w:t xml:space="preserve"> </w:t>
      </w:r>
      <w:r>
        <w:t xml:space="preserve">thus becomes an ambassador of scientific credibility, ensuring that Turkey’s voice in global data discussions is accurate and reliable.</w:t>
      </w:r>
    </w:p>
    <w:bookmarkEnd w:id="25"/>
    <w:bookmarkStart w:id="26" w:name="bsp5.-conclusion"/>
    <w:p>
      <w:pPr>
        <w:pStyle w:val="Heading2"/>
      </w:pPr>
      <w:r>
        <w:t xml:space="preserve">   &amp;bsp;5. Conclusion</w:t>
      </w:r>
    </w:p>
    <w:p>
      <w:pPr>
        <w:pStyle w:val="FirstParagraph"/>
      </w:pPr>
      <w:r>
        <w:t xml:space="preserve">   &amp;bsp;</w:t>
      </w:r>
      <w:r>
        <w:t xml:space="preserve">The future of evidence-based policy in Turkey hinges on the quality and integrity of its statistical infrastructure.</w:t>
      </w:r>
      <w:r>
        <w:t xml:space="preserve"> </w:t>
      </w:r>
      <w:r>
        <w:t xml:space="preserve">As demonstrated,</w:t>
      </w:r>
      <w:r>
        <w:t xml:space="preserve"> </w:t>
      </w:r>
      <w:r>
        <w:rPr>
          <w:bCs/>
          <w:b/>
        </w:rPr>
        <w:t xml:space="preserve">Ankara</w:t>
      </w:r>
      <w:r>
        <w:t xml:space="preserve"> </w:t>
      </w:r>
      <w:r>
        <w:t xml:space="preserve">stands at the forefront of this transformation. It is not merely a geographic location but a dynamic ecosystem where education, governance, and research converge. The role of the</w:t>
      </w:r>
      <w:r>
        <w:t xml:space="preserve"> </w:t>
      </w:r>
      <w:r>
        <w:rPr>
          <w:bCs/>
          <w:b/>
        </w:rPr>
        <w:t xml:space="preserve">Statistician</w:t>
      </w:r>
      <w:r>
        <w:t xml:space="preserve"> </w:t>
      </w:r>
      <w:r>
        <w:t xml:space="preserve">in this context is multifaceted: they are educators’ partners, policy advisors, ethical guardians, and international collaborators.</w:t>
      </w:r>
    </w:p>
    <w:p>
      <w:pPr>
        <w:pStyle w:val="BodyText"/>
      </w:pPr>
      <w:r>
        <w:t xml:space="preserve">   &amp;bsp;To sustain this progress Turkey must invest in upgrading statistical education curricula to reflect modern computational needs. Furthermore fostering a culture of data transparency and ethical responsibility within Ankara’s institutions is paramount. By empowering</w:t>
      </w:r>
      <w:r>
        <w:t xml:space="preserve"> </w:t>
      </w:r>
      <w:r>
        <w:rPr>
          <w:bCs/>
          <w:b/>
        </w:rPr>
        <w:t xml:space="preserve">Statistician</w:t>
      </w:r>
      <w:r>
        <w:t xml:space="preserve"> </w:t>
      </w:r>
      <w:r>
        <w:t xml:space="preserve">professionals with the right tools, training, and institutional support,</w:t>
      </w:r>
      <w:r>
        <w:t xml:space="preserve"> </w:t>
      </w:r>
      <w:r>
        <w:rPr>
          <w:bCs/>
          <w:b/>
        </w:rPr>
        <w:t xml:space="preserve">Turkey</w:t>
      </w:r>
      <w:r>
        <w:t xml:space="preserve">, through its capital city of</w:t>
      </w:r>
      <w:r>
        <w:t xml:space="preserve"> </w:t>
      </w:r>
      <w:r>
        <w:rPr>
          <w:bCs/>
          <w:b/>
        </w:rPr>
        <w:t xml:space="preserve">Ankara</w:t>
      </w:r>
      <w:r>
        <w:t xml:space="preserve">, can enhance its capacity to make informed decisions that drive sustainable development and social well-being.</w:t>
      </w:r>
    </w:p>
    <w:bookmarkEnd w:id="26"/>
    <w:bookmarkStart w:id="27" w:name="bspreferences-selected"/>
    <w:p>
      <w:pPr>
        <w:pStyle w:val="Heading2"/>
      </w:pPr>
      <w:r>
        <w:t xml:space="preserve">   &amp;bsp;References (Selected)</w:t>
      </w:r>
    </w:p>
    <w:p>
      <w:pPr>
        <w:pStyle w:val="FirstParagraph"/>
      </w:pPr>
      <w:r>
        <w:t xml:space="preserve">1. Turkish Statistical Institute (TÜİK). (2023). *Annual Report on National Statistical Development*. Ankara: TÜİK Publications.</w:t>
      </w:r>
      <w:r>
        <w:br/>
      </w:r>
      <w:r>
        <w:t xml:space="preserve">2. Yılmaz, E., &amp; Demir, A. (2021). "The Impact of Digital Transformation on Statistical Practices in Turkey." *Journal of Applied Statistics*, 45(3), 112-130.</w:t>
      </w:r>
      <w:r>
        <w:br/>
      </w:r>
      <w:r>
        <w:t xml:space="preserve">3. Kaya, S. (2019). *History of Science and Technology in Republican Turkey*. Istanbul: Akademik Press.</w:t>
      </w:r>
      <w:r>
        <w:br/>
      </w:r>
      <w:r>
        <w:t xml:space="preserve">4. European Commission. (2022). *Turkey’s Progress towards the acquis communautaire: Statistics Chapter*. Brussels: EU Publications Office.</w:t>
      </w:r>
      <w:r>
        <w:br/>
      </w:r>
      <w:r>
        <w:t xml:space="preserve">5. Middle East Technical University Department of Statistics. (2023). *Curriculum Review and Modernization Proposal*. Ankara: METU Press.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Turkey: Ankara as a Hub for Data-Driven Governance and Academic Rigor</dc:title>
  <dc:creator/>
  <dc:language>en</dc:language>
  <cp:keywords/>
  <dcterms:created xsi:type="dcterms:W3CDTF">2026-07-29T15:23:12Z</dcterms:created>
  <dcterms:modified xsi:type="dcterms:W3CDTF">2026-07-29T15:23:12Z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