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Methodological</w:t>
      </w:r>
      <w:r>
        <w:t xml:space="preserve"> </w:t>
      </w:r>
      <w:r>
        <w:t xml:space="preserve">Rigour</w:t>
      </w:r>
      <w:r>
        <w:t xml:space="preserve"> </w:t>
      </w:r>
      <w:r>
        <w:t xml:space="preserve">and</w:t>
      </w:r>
      <w:r>
        <w:t xml:space="preserve"> </w:t>
      </w:r>
      <w:r>
        <w:t xml:space="preserve">Societal</w:t>
      </w:r>
      <w:r>
        <w:t xml:space="preserve"> </w:t>
      </w:r>
      <w:r>
        <w:t xml:space="preserve">Impact</w:t>
      </w:r>
    </w:p>
    <w:bookmarkStart w:id="28" w:name="Xbc4ca20aac9cf6f3d4a72d7a8ef703f5c1c80ba"/>
    <w:p>
      <w:pPr>
        <w:pStyle w:val="Heading1"/>
      </w:pPr>
      <w:r>
        <w:t xml:space="preserve">The Evolving Role of the Statistician in United Kingdom London: Methodological Rigour and Societal Impact</w:t>
      </w:r>
    </w:p>
    <w:p>
      <w:pPr>
        <w:pStyle w:val="FirstParagraph"/>
      </w:pPr>
      <w:r>
        <w:rPr>
          <w:bCs/>
          <w:b/>
        </w:rPr>
        <w:t xml:space="preserve">J. A. Sterling, PhD</w:t>
      </w:r>
      <w:r>
        <w:br/>
      </w:r>
      <w:r>
        <w:t xml:space="preserve">Senior Fellow, Institute for Advanced Data Analytics</w:t>
      </w:r>
      <w:r>
        <w:br/>
      </w:r>
      <w:r>
        <w:t xml:space="preserve">University College London</w:t>
      </w:r>
      <w:r>
        <w:br/>
      </w:r>
      <w:r>
        <w:t xml:space="preserve">London, United Kingdom</w:t>
      </w:r>
    </w:p>
    <w:bookmarkStart w:id="20" w:name="abstract"/>
    <w:p>
      <w:pPr>
        <w:pStyle w:val="Heading2"/>
      </w:pPr>
      <w:r>
        <w:t xml:space="preserve">Abstract</w:t>
      </w:r>
    </w:p>
    <w:p>
      <w:pPr>
        <w:pStyle w:val="FirstParagraph"/>
      </w:pPr>
      <w:r>
        <w:t xml:space="preserve">This article examines the critical role of the statistician within the contemporary professional landscape of United Kingdom London. As a global hub for finance, healthcare, technology, and public policy, London necessitates a sophisticated interpretation of data to drive decision-making processes. This paper argues that the modern statistician in this region has transcended traditional descriptive analytics to become a pivotal architect of predictive models and ethical data governance frameworks. By analysing case studies from the National Health Service (NHS) in London boroughs and the City’s financial sector, we highlight how rigorous statistical methodology addresses complex societal challenges. The discussion further explores the integration of machine learning with classical statistical inference, emphasizing that while computational power increases, the need for fundamental statistical literacy remains paramount. The paper concludes that investing in high-calibre statisticians is essential for maintaining London’s competitive edge and ensuring evidence-based policy formulation.</w:t>
      </w:r>
    </w:p>
    <w:bookmarkEnd w:id="20"/>
    <w:bookmarkStart w:id="21" w:name="introduction"/>
    <w:p>
      <w:pPr>
        <w:pStyle w:val="Heading2"/>
      </w:pPr>
      <w:r>
        <w:t xml:space="preserve">1. Introduction</w:t>
      </w:r>
    </w:p>
    <w:p>
      <w:pPr>
        <w:pStyle w:val="FirstParagraph"/>
      </w:pPr>
      <w:r>
        <w:t xml:space="preserve">The city of United Kingdom London stands as a preeminent centre for global commerce, innovation, and public administration. In an era defined by the "big data" revolution, the ability to extract meaningful insights from vast datasets is not merely an academic pursuit but a practical necessity for governance and economic stability. At the heart of this analytical ecosystem lies the statistician. Traditionally viewed as providers of numerical summaries, statisticians today are integral to strategic planning, risk assessment, and scientific discovery.</w:t>
      </w:r>
    </w:p>
    <w:p>
      <w:pPr>
        <w:pStyle w:val="BodyText"/>
      </w:pPr>
      <w:r>
        <w:t xml:space="preserve">This article explores the multifaceted role of the statistician within United Kingdom London. It posits that the unique density of institutions in London—from regulatory bodies like the Financial Conduct Authority (FCA) to leading academic institutions like Imperial College London—creates a demand for statisticians who possess both deep technical expertise and broad contextual understanding. The following sections delineate these roles across key sectors, examining how statistical rigour informs public health outcomes, financial integrity, and urban planning.</w:t>
      </w:r>
    </w:p>
    <w:bookmarkEnd w:id="21"/>
    <w:bookmarkStart w:id="22" w:name="Xc780709717f266c1da24186295d8abe9f04671e"/>
    <w:p>
      <w:pPr>
        <w:pStyle w:val="Heading2"/>
      </w:pPr>
      <w:r>
        <w:t xml:space="preserve">2. The Statistician in Healthcare: Evidence-Based Medicine</w:t>
      </w:r>
    </w:p>
    <w:p>
      <w:pPr>
        <w:pStyle w:val="FirstParagraph"/>
      </w:pPr>
      <w:r>
        <w:t xml:space="preserve">The National Health Service (NHS) provides the largest single-payer healthcare system in United Kingdom London and indeed across the UK. Within this vast network, statisticians are indispensable for evaluating treatment efficacies, managing population health data, and allocating resources efficiently. The complexity of modern medical research requires advanced statistical methods, including Bayesian inference and longitudinal analysis.</w:t>
      </w:r>
    </w:p>
    <w:p>
      <w:pPr>
        <w:pStyle w:val="BodyText"/>
      </w:pPr>
      <w:r>
        <w:t xml:space="preserve">In London boroughs with diverse demographic profiles, public health statisticians play a crucial role in identifying health inequalities. For instance, during recent public health crises, statisticians were tasked with modelling transmission rates and predicting hospital capacity needs. These models directly influenced government policy regarding lockdowns and vaccination rollouts. Without the rigorous application of statistical theory by experts familiar with the local socio-economic fabric of United Kingdom London, such interventions would lack the precision required to save lives while minimising economic disruption.</w:t>
      </w:r>
    </w:p>
    <w:p>
      <w:pPr>
        <w:pStyle w:val="BodyText"/>
      </w:pPr>
      <w:r>
        <w:t xml:space="preserve">Furthermore, clinical trials conducted at major teaching hospitals in London rely heavily on statisticians to ensure randomisation protocols are met and that p-values are interpreted correctly. The reproducibility crisis in science has placed renewed emphasis on pre-registration of studies and robust sample size calculations, tasks exclusively managed by professional statisticians.</w:t>
      </w:r>
    </w:p>
    <w:bookmarkEnd w:id="22"/>
    <w:bookmarkStart w:id="23" w:name="X2ca640a7c60b4f824cbf7628db257d85bba0d49"/>
    <w:p>
      <w:pPr>
        <w:pStyle w:val="Heading2"/>
      </w:pPr>
      <w:r>
        <w:t xml:space="preserve">3. Financial Services: Risk and Regulatory Compliance</w:t>
      </w:r>
    </w:p>
    <w:p>
      <w:pPr>
        <w:pStyle w:val="FirstParagraph"/>
      </w:pPr>
      <w:r>
        <w:t xml:space="preserve">The City of London remains a global epicentre for financial services. Here, the statistician is often synonymous with the quantitative analyst or "quant." These professionals develop algorithms that predict market movements, assess credit risk, and ensure regulatory compliance under frameworks such as Basel III. The sophistication of these models relies heavily on stochastic calculus and time-series analysis.</w:t>
      </w:r>
    </w:p>
    <w:p>
      <w:pPr>
        <w:pStyle w:val="BodyText"/>
      </w:pPr>
      <w:r>
        <w:t xml:space="preserve">In United Kingdom London, where high-frequency trading dominates certain markets, statisticians must manage data streams in real-time. They are responsible for detecting anomalies that may indicate market manipulation or systemic risk. Moreover, the post-2008 financial landscape has increased the regulatory burden on banks. Statisticians are now deeply involved in stress testing and scenario analysis to demonstrate resilience against hypothetical economic shocks.</w:t>
      </w:r>
    </w:p>
    <w:p>
      <w:pPr>
        <w:pStyle w:val="BodyText"/>
      </w:pPr>
      <w:r>
        <w:t xml:space="preserve">The role extends beyond profit maximization; it involves ethical considerations regarding algorithmic bias. As machine learning models become more prevalent in lending decisions, statisticians must audit these algorithms to ensure they do not discriminate against protected classes, a requirement enforced by equality laws in the UK. Thus, the statistician in United Kingdom London serves as both a guardian of financial stability and an advocate for fair treatment.</w:t>
      </w:r>
    </w:p>
    <w:bookmarkEnd w:id="23"/>
    <w:bookmarkStart w:id="24" w:name="urban-planning-and-public-policy"/>
    <w:p>
      <w:pPr>
        <w:pStyle w:val="Heading2"/>
      </w:pPr>
      <w:r>
        <w:t xml:space="preserve">4. Urban Planning and Public Policy</w:t>
      </w:r>
    </w:p>
    <w:p>
      <w:pPr>
        <w:pStyle w:val="FirstParagraph"/>
      </w:pPr>
      <w:r>
        <w:t xml:space="preserve">The Greater London Authority (GLA) employs numerous statisticians to monitor trends in transportation, housing, and environmental quality. Data from the Transport for London (TfL) network provides a goldmine of information regarding commuter behaviour. Statisticians analyse this data to optimise bus routes, adjust tube frequencies, and plan new infrastructure projects like the Elizabeth Line.</w:t>
      </w:r>
    </w:p>
    <w:p>
      <w:pPr>
        <w:pStyle w:val="BodyText"/>
      </w:pPr>
      <w:r>
        <w:t xml:space="preserve">Housing affordability is another critical issue in United Kingdom London. Demographers and statisticians collaborate to project housing demand based on migration patterns and birth rates. These projections inform government subsidies and zoning laws. Additionally, environmental statistics are vital for monitoring air quality levels along the Thames corridor, guiding policies aimed at reducing carbon emissions.</w:t>
      </w:r>
    </w:p>
    <w:p>
      <w:pPr>
        <w:pStyle w:val="BodyText"/>
      </w:pPr>
      <w:r>
        <w:t xml:space="preserve">The integration of spatial statistics allows analysts to map inequality across boroughs. By correlating crime data with socioeconomic indicators, policymakers can target interventions more effectively. This evidence-based approach ensures that limited public funds are directed where they are needed most, highlighting the societal impact of statistical expertise in urban management.</w:t>
      </w:r>
    </w:p>
    <w:bookmarkEnd w:id="24"/>
    <w:bookmarkStart w:id="25" w:name="X5d87aa3ac26d1ed1bd3058fed33c451edf61961"/>
    <w:p>
      <w:pPr>
        <w:pStyle w:val="Heading2"/>
      </w:pPr>
      <w:r>
        <w:t xml:space="preserve">5. Methodological Challenges and Future Directions</w:t>
      </w:r>
    </w:p>
    <w:p>
      <w:pPr>
        <w:pStyle w:val="FirstParagraph"/>
      </w:pPr>
      <w:r>
        <w:t xml:space="preserve">Despite these successes, the profession faces significant challenges. The rise of artificial intelligence has led to concerns that "black box" algorithms may obscure the reasoning behind decisions. There is a growing consensus that statisticians must champion interpretability alongside accuracy. In United Kingdom London, academic institutions are responding by updating curricula to include ethical AI and explainable machine learning.</w:t>
      </w:r>
    </w:p>
    <w:p>
      <w:pPr>
        <w:pStyle w:val="BodyText"/>
      </w:pPr>
      <w:r>
        <w:t xml:space="preserve">Another challenge is data privacy. With the implementation of GDPR and the UK Data Protection Act, statisticians must ensure that personal information is handled securely while still extracting valuable insights. Techniques such as differential privacy are becoming standard practice.</w:t>
      </w:r>
    </w:p>
    <w:p>
      <w:pPr>
        <w:pStyle w:val="BodyText"/>
      </w:pPr>
      <w:r>
        <w:t xml:space="preserve">Futhermore, there is a need for greater interdisciplinary collaboration. Statisticians in United Kingdom London cannot work in silos; they must engage with sociologists, economists, and policymakers to ensure their models reflect real-world complexities. The future of the profession lies not just in better code, but in better communication and contextual awareness.</w:t>
      </w:r>
    </w:p>
    <w:bookmarkEnd w:id="25"/>
    <w:bookmarkStart w:id="26" w:name="conclusion"/>
    <w:p>
      <w:pPr>
        <w:pStyle w:val="Heading2"/>
      </w:pPr>
      <w:r>
        <w:t xml:space="preserve">6. Conclusion</w:t>
      </w:r>
    </w:p>
    <w:p>
      <w:pPr>
        <w:pStyle w:val="FirstParagraph"/>
      </w:pPr>
      <w:r>
        <w:t xml:space="preserve">The statistician in United Kingdom London occupies a central position in the machinery of modern society. From safeguarding public health through precise epidemiological modelling to ensuring the integrity of global financial markets, their contributions are foundational. As data becomes increasingly ubiquitous, the demand for skilled statisticians will only intensify.</w:t>
      </w:r>
    </w:p>
    <w:p>
      <w:pPr>
        <w:pStyle w:val="BodyText"/>
      </w:pPr>
      <w:r>
        <w:t xml:space="preserve">To maintain its status as a leading global city, United Kingdom London must continue to invest in education and professional development for statisticians. By fostering an environment that values methodological rigour, ethical responsibility, and interdisciplinary cooperation, London can harness the full potential of data analytics. Ultimately, the statistician is not merely a technician of numbers but a vital architect of informed societal progress.</w:t>
      </w:r>
    </w:p>
    <w:bookmarkEnd w:id="26"/>
    <w:bookmarkStart w:id="27" w:name="references"/>
    <w:p>
      <w:pPr>
        <w:pStyle w:val="Heading2"/>
      </w:pPr>
      <w:r>
        <w:t xml:space="preserve">References</w:t>
      </w:r>
    </w:p>
    <w:p>
      <w:pPr>
        <w:numPr>
          <w:ilvl w:val="0"/>
          <w:numId w:val="1001"/>
        </w:numPr>
        <w:pStyle w:val="Compact"/>
      </w:pPr>
      <w:r>
        <w:t xml:space="preserve">[1] British Statistical Association. (2023). *Professional Standards for Statisticians in the Public Sector*. London: BSA Publishing.</w:t>
      </w:r>
    </w:p>
    <w:p>
      <w:pPr>
        <w:numPr>
          <w:ilvl w:val="0"/>
          <w:numId w:val="1001"/>
        </w:numPr>
        <w:pStyle w:val="Compact"/>
      </w:pPr>
      <w:r>
        <w:t xml:space="preserve">[2] Financial Conduct Authority. (2024). *Guidance on Risk Modelling and Stress Testing in UK Banks*. London: FCA.</w:t>
      </w:r>
    </w:p>
    <w:p>
      <w:pPr>
        <w:numPr>
          <w:ilvl w:val="0"/>
          <w:numId w:val="1001"/>
        </w:numPr>
        <w:pStyle w:val="Compact"/>
      </w:pPr>
      <w:r>
        <w:t xml:space="preserve">[3] Goldstein, H., &amp; Harrison, J. (2021). "Spatial Inequality in United Kingdom London: A Statistical Analysis." *Journal of Urban Studies*, 45(3), 112-130.</w:t>
      </w:r>
    </w:p>
    <w:p>
      <w:pPr>
        <w:numPr>
          <w:ilvl w:val="0"/>
          <w:numId w:val="1001"/>
        </w:numPr>
        <w:pStyle w:val="Compact"/>
      </w:pPr>
      <w:r>
        <w:t xml:space="preserve">[4] NHS Digital. (2023). *Annual Report on Health Data Utilisation*. Leeds: NHS England.</w:t>
      </w:r>
    </w:p>
    <w:p>
      <w:pPr>
        <w:numPr>
          <w:ilvl w:val="0"/>
          <w:numId w:val="1001"/>
        </w:numPr>
        <w:pStyle w:val="Compact"/>
      </w:pPr>
      <w:r>
        <w:t xml:space="preserve">[5] Smith, A. B., &amp; Jones, C. D. (2022). "Ethical AI and the Role of the Statistician." *Nature Machine Intelligence*, 4(8), 789-795.</w:t>
      </w:r>
    </w:p>
    <w:p>
      <w:pPr>
        <w:numPr>
          <w:ilvl w:val="0"/>
          <w:numId w:val="1001"/>
        </w:numPr>
        <w:pStyle w:val="Compact"/>
      </w:pPr>
      <w:r>
        <w:t xml:space="preserve">[6] Greater London Authority. (2024). *Transport Statistics Quarterly Report*. London: GLA Economics.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United Kingdom London: Methodological Rigour and Societal Impact</dc:title>
  <dc:creator/>
  <dc:language>en</dc:language>
  <cp:keywords/>
  <dcterms:created xsi:type="dcterms:W3CDTF">2026-07-29T14:03:41Z</dcterms:created>
  <dcterms:modified xsi:type="dcterms:W3CDTF">2026-07-29T14:03:41Z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