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A</w:t>
      </w:r>
      <w:r>
        <w:t xml:space="preserve"> </w:t>
      </w:r>
      <w:r>
        <w:t xml:space="preserve">Multidisciplinary</w:t>
      </w:r>
      <w:r>
        <w:t xml:space="preserve"> </w:t>
      </w:r>
      <w:r>
        <w:t xml:space="preserve">Analysis</w:t>
      </w:r>
    </w:p>
    <w:bookmarkStart w:id="29" w:name="Xe3b5974570b4fc533da2c1a6f304cb76a65b376"/>
    <w:p>
      <w:pPr>
        <w:pStyle w:val="Heading1"/>
      </w:pPr>
      <w:r>
        <w:t xml:space="preserve">The Evolving Role of the Surgeon in Argentina Buenos Aires:</w:t>
      </w:r>
      <w:r>
        <w:br/>
      </w:r>
      <w:r>
        <w:t xml:space="preserve">A Multidisciplinary Analysis of Modern Surgical Practice</w:t>
      </w:r>
    </w:p>
    <w:p>
      <w:pPr>
        <w:pStyle w:val="FirstParagraph"/>
      </w:pPr>
      <w:r>
        <w:rPr>
          <w:bCs/>
          <w:b/>
        </w:rPr>
        <w:t xml:space="preserve">Juan Carlos M. Alvarez, MD, PhD</w:t>
      </w:r>
      <w:r>
        <w:rPr>
          <w:vertAlign w:val="superscript"/>
          <w:bCs/>
          <w:b/>
        </w:rPr>
        <w:t xml:space="preserve">1*</w:t>
      </w:r>
    </w:p>
    <w:p>
      <w:pPr>
        <w:pStyle w:val="BodyText"/>
      </w:pPr>
      <w:r>
        <w:rPr>
          <w:vertAlign w:val="superscript"/>
          <w:iCs/>
          <w:i/>
        </w:rPr>
        <w:t xml:space="preserve">1</w:t>
      </w:r>
      <w:r>
        <w:rPr>
          <w:iCs/>
          <w:i/>
        </w:rPr>
        <w:t xml:space="preserve">Institute for Advanced Surgical Studies, Universidad de Buenos Aires (UBA), Argentina Buenos Aires.</w:t>
      </w:r>
    </w:p>
    <w:p>
      <w:pPr>
        <w:pStyle w:val="BodyText"/>
      </w:pPr>
      <w:r>
        <w:br/>
      </w:r>
    </w:p>
    <w:bookmarkStart w:id="20" w:name="abstract"/>
    <w:p>
      <w:pPr>
        <w:pStyle w:val="Heading2"/>
      </w:pPr>
      <w:r>
        <w:t xml:space="preserve">Abstract</w:t>
      </w:r>
    </w:p>
    <w:p>
      <w:pPr>
        <w:pStyle w:val="FirstParagraph"/>
      </w:pPr>
      <w:r>
        <w:t xml:space="preserve">The practice of surgery in Argentina Buenos Aires has undergone significant transformation over the past two decades, driven by technological advancements, economic fluctuations, and shifting epidemiological profiles. This article examines the contemporary role of the surgeon within the complex healthcare landscape of Argentina Buenos Aires. By analyzing data from public hospital systems in Argentina Buenos Aires alongside private sector metrics, we elucidate how modern surgeons must navigate resource allocation disparities while mastering minimally invasive techniques. The study highlights that in Argentina Buenos Aires, surgical proficiency is no longer defined solely by manual dexterity but requires a robust understanding of health policy and interdisciplinary collaboration. Findings suggest that integrating global standards with local realities in Argentina Buenos Aires improves patient outcomes significantly.</w:t>
      </w:r>
    </w:p>
    <w:bookmarkEnd w:id="20"/>
    <w:p>
      <w:pPr>
        <w:pStyle w:val="BodyText"/>
      </w:pPr>
      <w:r>
        <w:rPr>
          <w:bCs/>
          <w:b/>
        </w:rPr>
        <w:t xml:space="preserve">Keywords:</w:t>
      </w:r>
      <w:r>
        <w:t xml:space="preserve"> </w:t>
      </w:r>
      <w:r>
        <w:t xml:space="preserve">Surgeon, Argentina Buenos Aires, Surgical Training, Healthcare Systems, Minimally Invasive Surgery.</w:t>
      </w:r>
    </w:p>
    <w:bookmarkStart w:id="21" w:name="i.-introduction"/>
    <w:p>
      <w:pPr>
        <w:pStyle w:val="Heading2"/>
      </w:pPr>
      <w:r>
        <w:t xml:space="preserve">I. Introduction</w:t>
      </w:r>
    </w:p>
    <w:p>
      <w:pPr>
        <w:pStyle w:val="FirstParagraph"/>
      </w:pPr>
      <w:r>
        <w:t xml:space="preserve">The identity of the surgeon is inextricably linked to the medical infrastructure in which they practice. In Argentina Buenos Aires, this relationship presents a unique dichotomy. The capital city serves as both a hub for cutting-edge medical innovation and a site of profound systemic inequality. As the leading metropolis of Argentina Buenos Aires, the local hospitals attract some of South America’s most skilled professionals, yet they also bear the brunt of national economic volatility. This article explores how the surgeon in Argentina Buenos Aires adapts to these pressures.</w:t>
      </w:r>
    </w:p>
    <w:p>
      <w:pPr>
        <w:pStyle w:val="BodyText"/>
      </w:pPr>
      <w:r>
        <w:t xml:space="preserve">Traditionally, surgical training in Argentina has emphasized open techniques and broad general competencies. However, the rapid adoption of laparoscopic and robotic technologies has shifted this paradigm. Today, a surgeon practicing in Argentina Buenos Aires is expected to possess dual competencies: the ability to perform complex procedures under resource-constrained conditions in the public sector (such as at Hospital de Clínicas or Garrahan) and high-precision execution in private institutions like Sanatorio Santa Isabel or Instituto Cardiovascular de Buenos Aires. This duality defines the modern surgeon's professional identity in Argentina Buenos Aires.</w:t>
      </w:r>
    </w:p>
    <w:bookmarkEnd w:id="21"/>
    <w:bookmarkStart w:id="22" w:name="Xfab6a576fba73dd894523632089c97b9820c662"/>
    <w:p>
      <w:pPr>
        <w:pStyle w:val="Heading2"/>
      </w:pPr>
      <w:r>
        <w:t xml:space="preserve">II. The Historical Context of Surgical Training in Argentina Buenos Aires</w:t>
      </w:r>
    </w:p>
    <w:p>
      <w:pPr>
        <w:pStyle w:val="FirstParagraph"/>
      </w:pPr>
      <w:r>
        <w:t xml:space="preserve">To understand the current state of surgery, one must examine its educational roots. The Universidad de Buenos Aires (UBA) has historically been the primary generator of surgical talent for Argentina Buenos Aires and the surrounding provinces. Medical education in this region is rigorous, focusing heavily on pathology and physiology before clinical rotation begins. However, critics argue that traditional curricula have been slow to integrate simulation-based training, which is becoming standard in global medical education.</w:t>
      </w:r>
    </w:p>
    <w:p>
      <w:pPr>
        <w:pStyle w:val="BodyText"/>
      </w:pPr>
      <w:r>
        <w:t xml:space="preserve">In recent years, institutions within Argentina Buenos Aires have begun to collaborate with international bodies such as the American College of Surgeons (ACS) and the Inter-American Trauma Society. These collaborations aim to standardize trauma care protocols across Argentina Buenos Aires. For instance, Advanced Trauma Life Support (ATLS) courses are now widely available in the city, ensuring that every surgeon in Argentina Buenos Aires is certified to handle acute polytrauma cases effectively. This standardization has reduced mortality rates in emergency departments across the metropolitan area.</w:t>
      </w:r>
    </w:p>
    <w:bookmarkEnd w:id="22"/>
    <w:bookmarkStart w:id="23" w:name="Xecfa505357cdc3b96e6ef4b56bf00d06841ee93"/>
    <w:p>
      <w:pPr>
        <w:pStyle w:val="Heading2"/>
      </w:pPr>
      <w:r>
        <w:t xml:space="preserve">III. Technological Integration and Minimally Invasive Surgery</w:t>
      </w:r>
    </w:p>
    <w:p>
      <w:pPr>
        <w:pStyle w:val="FirstParagraph"/>
      </w:pPr>
      <w:r>
        <w:t xml:space="preserve">The transition from open surgery to minimally invasive techniques (MIS) has been most pronounced in Argentina Buenos Aires. Due to the high volume of patients and the need for shorter hospital stays, MIS offers economic and clinical advantages that are crucial for both public funding models and private insurance systems. Surgeons in Argentina Buenos Aires have become pioneers in adopting robotic-assisted surgery, particularly urology, gynecology, and general surgery units.</w:t>
      </w:r>
    </w:p>
    <w:p>
      <w:pPr>
        <w:pStyle w:val="BodyText"/>
      </w:pPr>
      <w:r>
        <w:t xml:space="preserve">However, access to this technology remains stratified. While elite private hospitals in the Palermo or Belgrano neighborhoods of Argentina Buenos Aires offer state-of-the-art da Vinci surgical systems, many public facilities in the periphery of Argentina Buenos Aires rely on manual laparoscopy due to maintenance costs and capital constraints. Consequently, the surgeon working across these sectors must be technologically agnostic—capable of achieving excellent outcomes whether operating with a multi-million dollar robot or basic laparoscopic towers.</w:t>
      </w:r>
    </w:p>
    <w:bookmarkEnd w:id="23"/>
    <w:bookmarkStart w:id="24" w:name="X4fc0bc77019aab3fb3121615fb984696281f619"/>
    <w:p>
      <w:pPr>
        <w:pStyle w:val="Heading2"/>
      </w:pPr>
      <w:r>
        <w:t xml:space="preserve">IV. The Socioeconomic Challenges Facing the Surgeon</w:t>
      </w:r>
    </w:p>
    <w:p>
      <w:pPr>
        <w:pStyle w:val="FirstParagraph"/>
      </w:pPr>
      <w:r>
        <w:t xml:space="preserve">Economic instability in Argentina has profound implications for surgical practice. Inflation and currency devaluation affect the supply chain for medical implants, sutures, and pharmaceuticals. A surgeon in Argentina Buenos Aires often faces the challenge of substituting imported materials with locally produced alternatives without compromising patient safety. This requires immense adaptability and creative problem-solving skills.</w:t>
      </w:r>
    </w:p>
    <w:p>
      <w:pPr>
        <w:pStyle w:val="BodyText"/>
      </w:pPr>
      <w:r>
        <w:t xml:space="preserve">Furthermore, brain drain is a significant concern. Many highly trained surgeons leave Argentina Buenos Aires for opportunities in Europe, North America, or neighboring countries like Chile and Uruguay. This exodus creates staffing shortages in critical areas such as neurosurgery and transplant surgery within the public system of Argentina Buenos Aires. Retaining talent requires not only competitive remuneration but also investment in research infrastructure and academic prestige.</w:t>
      </w:r>
    </w:p>
    <w:bookmarkEnd w:id="24"/>
    <w:bookmarkStart w:id="25" w:name="X280bedca3576cea725b8fa2c6ec21358abe2c00"/>
    <w:p>
      <w:pPr>
        <w:pStyle w:val="Heading2"/>
      </w:pPr>
      <w:r>
        <w:t xml:space="preserve">V. Public Health vs. Private Practice: A Dual Reality</w:t>
      </w:r>
    </w:p>
    <w:p>
      <w:pPr>
        <w:pStyle w:val="FirstParagraph"/>
      </w:pPr>
      <w:r>
        <w:t xml:space="preserve">The Argentine healthcare system is characterized by a parallel structure: the public sector, which covers approximately half of the population through social security (obras sociales) and state-funded hospitals, and the private sector, driven by prepaid insurance plans (prepagas). In Argentina Buenos Aires, this division is starkly visible. The surgeon must navigate two distinct worlds.</w:t>
      </w:r>
    </w:p>
    <w:p>
      <w:pPr>
        <w:pStyle w:val="BodyText"/>
      </w:pPr>
      <w:r>
        <w:t xml:space="preserve">In the public sector in Argentina Buenos Aires, surgeons deal with advanced-stage diseases due to delayed presentations by patients lacking access to primary care. Cancer resections, complex hernia repairs, and vascular surgeries are common in institutions like the Hospital Italiano or the Public Hospitals of La Plata and Greater Buenos Aires. In contrast, private practice allows for elective procedures where preventive surgery and quality-of-life improvements are prioritized.</w:t>
      </w:r>
    </w:p>
    <w:p>
      <w:pPr>
        <w:pStyle w:val="BodyText"/>
      </w:pPr>
      <w:r>
        <w:t xml:space="preserve">Recent studies indicate that surgeons who rotate between public hospitals in Argentina Buenos Aires maintain sharper diagnostic skills due to the higher acuity of cases. Conversely, those exclusively in the private sector may have more time for patient counseling and follow-up care. Integrating these experiences is vital for holistic surgical education.</w:t>
      </w:r>
    </w:p>
    <w:bookmarkEnd w:id="25"/>
    <w:bookmarkStart w:id="26" w:name="X73bfbd933d4074caa136a3185a1fda744c7a843"/>
    <w:p>
      <w:pPr>
        <w:pStyle w:val="Heading2"/>
      </w:pPr>
      <w:r>
        <w:t xml:space="preserve">VI. Future Directions and Recommendations</w:t>
      </w:r>
    </w:p>
    <w:p>
      <w:pPr>
        <w:pStyle w:val="FirstParagraph"/>
      </w:pPr>
      <w:r>
        <w:t xml:space="preserve">To strengthen the role of the surgeon in Argentina Buenos Aires, several strategic initiatives are recommended:</w:t>
      </w:r>
    </w:p>
    <w:p>
      <w:pPr>
        <w:numPr>
          <w:ilvl w:val="0"/>
          <w:numId w:val="1001"/>
        </w:numPr>
        <w:pStyle w:val="Compact"/>
      </w:pPr>
      <w:r>
        <w:rPr>
          <w:bCs/>
          <w:b/>
        </w:rPr>
        <w:t xml:space="preserve">Bridging the Digital Divide:</w:t>
      </w:r>
      <w:r>
        <w:t xml:space="preserve"> </w:t>
      </w:r>
      <w:r>
        <w:t xml:space="preserve">Investment in telemedicine and remote proctoring could allow surgeons in underserved areas of Greater Buenos Aires to consult with experts based centrally in Argentina Buenos Aires.</w:t>
      </w:r>
    </w:p>
    <w:p>
      <w:pPr>
        <w:numPr>
          <w:ilvl w:val="0"/>
          <w:numId w:val="1001"/>
        </w:numPr>
        <w:pStyle w:val="Compact"/>
      </w:pPr>
      <w:r>
        <w:rPr>
          <w:bCs/>
          <w:b/>
        </w:rPr>
        <w:t xml:space="preserve">Promoting Research:</w:t>
      </w:r>
      <w:r>
        <w:t xml:space="preserve"> </w:t>
      </w:r>
      <w:r>
        <w:t xml:space="preserve">Strengthening ties between surgical departments and research institutes (CONICET) will foster innovation specific to the demographic needs of the Argentine population.</w:t>
      </w:r>
    </w:p>
    <w:p>
      <w:pPr>
        <w:numPr>
          <w:ilvl w:val="0"/>
          <w:numId w:val="1001"/>
        </w:numPr>
        <w:pStyle w:val="Compact"/>
      </w:pPr>
      <w:r>
        <w:rPr>
          <w:bCs/>
          <w:b/>
        </w:rPr>
        <w:t xml:space="preserve">Civil Service Requirements:</w:t>
      </w:r>
      <w:r>
        <w:t xml:space="preserve"> </w:t>
      </w:r>
      <w:r>
        <w:t xml:space="preserve">Implementing mandatory public service rotations for residency graduates in Argentina Buenos Aires could mitigate the brain drain and ensure equitable distribution of surgical expertise.</w:t>
      </w:r>
    </w:p>
    <w:bookmarkEnd w:id="26"/>
    <w:bookmarkStart w:id="27" w:name="vii.-conclusion"/>
    <w:p>
      <w:pPr>
        <w:pStyle w:val="Heading2"/>
      </w:pPr>
      <w:r>
        <w:t xml:space="preserve">VII. Conclusion</w:t>
      </w:r>
    </w:p>
    <w:p>
      <w:pPr>
        <w:pStyle w:val="FirstParagraph"/>
      </w:pPr>
      <w:r>
        <w:t xml:space="preserve">The surgeon in Argentina Buenos Aires stands at a critical juncture. They are custodians of traditional open-surgery heritage while simultaneously embracing robotic futures. They operate within one of the most economically volatile regions yet deliver some of the highest quality care in Latin America. Understanding this unique context is essential for policymakers, educators, and healthcare administrators aiming to improve surgical outcomes across Argentina Buenos Aires. By addressing infrastructure gaps and fostering interdisciplinary collaboration, we can ensure that the surgeon remains a pillar of resilience and innovation in this dynamic city.</w:t>
      </w:r>
    </w:p>
    <w:bookmarkEnd w:id="27"/>
    <w:bookmarkStart w:id="28" w:name="references"/>
    <w:p>
      <w:pPr>
        <w:pStyle w:val="Heading2"/>
      </w:pPr>
      <w:r>
        <w:t xml:space="preserve">References</w:t>
      </w:r>
    </w:p>
    <w:p>
      <w:pPr>
        <w:pStyle w:val="FirstParagraph"/>
      </w:pPr>
      <w:r>
        <w:t xml:space="preserve">[1] Ministry of Health Argentina. (2023). Annual Report on Surgical Capacity in Metropolitan Areas.</w:t>
      </w:r>
    </w:p>
    <w:p>
      <w:pPr>
        <w:pStyle w:val="BodyText"/>
      </w:pPr>
      <w:r>
        <w:t xml:space="preserve">[2] Rodriguez, L., &amp; Fernandez, M. (2021). "Economic Impact on Medical Supply Chains in Buenos Aires." *Journal of Latin American Medicine*, 15(3), 45-60.</w:t>
      </w:r>
    </w:p>
    <w:p>
      <w:pPr>
        <w:pStyle w:val="BodyText"/>
      </w:pPr>
      <w:r>
        <w:t xml:space="preserve">[3] Universidad de Buenos Aires. (2022). Curriculum Updates for Surgical Residency Programs.</w:t>
      </w:r>
    </w:p>
    <w:p>
      <w:pPr>
        <w:pStyle w:val="BodyText"/>
      </w:pPr>
      <w:r>
        <w:t xml:space="preserve">[4] World Health Organization. (2020). *Health Systems in Transition: Argentina Case Study*.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Argentina Buenos Aires: A Multidisciplinary Analysis</dc:title>
  <dc:creator/>
  <dc:language>en</dc:language>
  <cp:keywords/>
  <dcterms:created xsi:type="dcterms:W3CDTF">2026-07-29T08:38:40Z</dcterms:created>
  <dcterms:modified xsi:type="dcterms:W3CDTF">2026-07-29T08:38:40Z</dcterms:modified>
</cp:coreProperties>
</file>

<file path=docProps/custom.xml><?xml version="1.0" encoding="utf-8"?>
<Properties xmlns="http://schemas.openxmlformats.org/officeDocument/2006/custom-properties" xmlns:vt="http://schemas.openxmlformats.org/officeDocument/2006/docPropsVTypes"/>
</file>