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Clinical</w:t>
      </w:r>
      <w:r>
        <w:t xml:space="preserve"> </w:t>
      </w:r>
      <w:r>
        <w:t xml:space="preserve">and</w:t>
      </w:r>
      <w:r>
        <w:t xml:space="preserve"> </w:t>
      </w:r>
      <w:r>
        <w:t xml:space="preserve">Socio-Economic</w:t>
      </w:r>
      <w:r>
        <w:t xml:space="preserve"> </w:t>
      </w:r>
      <w:r>
        <w:t xml:space="preserve">Analysis</w:t>
      </w:r>
    </w:p>
    <w:bookmarkStart w:id="27" w:name="X86d0fbe4220cb2b88c9a1b884438418d3aad0f5"/>
    <w:p>
      <w:pPr>
        <w:pStyle w:val="Heading1"/>
      </w:pPr>
      <w:r>
        <w:t xml:space="preserve">The Role and Evolution of the Surgeon in France Marseille: A Clinical and Socio-Economic Analysis</w:t>
      </w:r>
    </w:p>
    <w:p>
      <w:pPr>
        <w:pStyle w:val="FirstParagraph"/>
      </w:pPr>
      <w:r>
        <w:rPr>
          <w:bCs/>
          <w:b/>
        </w:rPr>
        <w:t xml:space="preserve">Jean-Luc Moreau, M.D., Ph.D.</w:t>
      </w:r>
      <w:r>
        <w:br/>
      </w:r>
      <w:r>
        <w:t xml:space="preserve">Department of Surgical Sciences, Aix-Marseille University</w:t>
      </w:r>
      <w:r>
        <w:br/>
      </w:r>
      <w:r>
        <w:t xml:space="preserve">Hôpital de la Timone, Marseille 13005, France</w:t>
      </w:r>
    </w:p>
    <w:p>
      <w:pPr>
        <w:pStyle w:val="BodyText"/>
      </w:pPr>
      <w:r>
        <w:rPr>
          <w:bCs/>
          <w:b/>
        </w:rPr>
        <w:t xml:space="preserve">Abstract:</w:t>
      </w:r>
    </w:p>
    <w:p>
      <w:pPr>
        <w:pStyle w:val="BodyText"/>
      </w:pPr>
      <w:r>
        <w:t xml:space="preserve">This article examines the critical role of the Surgeon within the unique medical and cultural landscape of France Marseille. As one of Europe’s oldest and most bustling port cities, Marseille presents distinct epidemiological challenges that necessitate a highly specialized surgical workforce. This paper analyzes the historical evolution of surgical practices in this region, highlighting how local demographics influence procedural volumes in trauma, oncology, and transplant surgery. Furthermore, it discusses the impact of recent national healthcare reforms on the autonomy and daily operations of the Surgeon operating within Marseille’s public hospital system (AP-HM). The study concludes that while systemic pressures are mounting, the resilience and adaptability of surgeons in this Mediterranean hub ensure high-quality patient care.</w:t>
      </w:r>
    </w:p>
    <w:bookmarkStart w:id="20" w:name="introduction"/>
    <w:p>
      <w:pPr>
        <w:pStyle w:val="Heading2"/>
      </w:pPr>
      <w:r>
        <w:t xml:space="preserve">1. Introduction</w:t>
      </w:r>
    </w:p>
    <w:p>
      <w:pPr>
        <w:pStyle w:val="FirstParagraph"/>
      </w:pPr>
      <w:r>
        <w:t xml:space="preserve">The city of France Marseille has long served as a gateway between Europe, Africa, and the Mediterranean world. This geographical positioning creates a complex sociological fabric that directly impacts healthcare delivery. Within this context, the Surgeon plays a pivotal role not merely as a technician of surgical intervention but as a central figure in public health strategy. The specific demographic heterogeneity of Marseille introduces unique clinical scenarios—from tropical diseases to high-velocity urban trauma—that require specialized expertise distinct from those found in landlocked French cities.</w:t>
      </w:r>
    </w:p>
    <w:p>
      <w:pPr>
        <w:pStyle w:val="BodyText"/>
      </w:pPr>
      <w:r>
        <w:t xml:space="preserve">In recent years, the structural reorganization of French healthcare has placed increased scrutiny on surgical departments. For the Surgeon in France Marseille, this means navigating a dual challenge: maintaining international standards of excellence while addressing local socio-economic disparities that affect post-operative recovery and access to care. This article aims to provide a comprehensive overview of these dynamics, focusing on the operational realities faced by surgeons in one of France’s most vital medical centers.</w:t>
      </w:r>
    </w:p>
    <w:bookmarkEnd w:id="20"/>
    <w:bookmarkStart w:id="21" w:name="X273f1bbe9784a803d23c6f0a55531803d0c7c50"/>
    <w:p>
      <w:pPr>
        <w:pStyle w:val="Heading2"/>
      </w:pPr>
      <w:r>
        <w:t xml:space="preserve">2. Historical Context and Institutional Framework</w:t>
      </w:r>
    </w:p>
    <w:p>
      <w:pPr>
        <w:pStyle w:val="FirstParagraph"/>
      </w:pPr>
      <w:r>
        <w:t xml:space="preserve">The tradition of surgery in Marseille dates back centuries, rooted in the city’s status as a major commercial port where sailors required immediate and effective medical attention. Today, this history is preserved through institutions such as Assistance Publique – Hôpitaux de Marseille (AP-HM). The modern Surgeon operating within these facilities benefits from advanced infrastructure but also inherits the weight of historical expectations for community service.</w:t>
      </w:r>
    </w:p>
    <w:p>
      <w:pPr>
        <w:pStyle w:val="BodyText"/>
      </w:pPr>
      <w:r>
        <w:t xml:space="preserve">Aix-Marseille University has played a crucial role in bridging historical practices with modern evidence-based medicine. The collaboration between academic researchers and practicing surgeons ensures that innovations developed in laboratory settings are rapidly translated into clinical practice within Marseille’s hospitals. This synergy is essential for maintaining the competitiveness of the region’s surgical services on a global scale.</w:t>
      </w:r>
    </w:p>
    <w:bookmarkEnd w:id="21"/>
    <w:bookmarkStart w:id="22" w:name="X4e980ef26a48c5dcde055054e8341ef144072ca"/>
    <w:p>
      <w:pPr>
        <w:pStyle w:val="Heading2"/>
      </w:pPr>
      <w:r>
        <w:t xml:space="preserve">3. Epidemiological Challenges and Surgical Specializations</w:t>
      </w:r>
    </w:p>
    <w:p>
      <w:pPr>
        <w:pStyle w:val="FirstParagraph"/>
      </w:pPr>
      <w:r>
        <w:t xml:space="preserve">The profile of patients presenting to surgeons in France Marseille differs significantly from national averages due to several factors:</w:t>
      </w:r>
    </w:p>
    <w:p>
      <w:pPr>
        <w:numPr>
          <w:ilvl w:val="0"/>
          <w:numId w:val="1001"/>
        </w:numPr>
        <w:pStyle w:val="Compact"/>
      </w:pPr>
      <w:r>
        <w:rPr>
          <w:bCs/>
          <w:b/>
        </w:rPr>
        <w:t xml:space="preserve">Trauma Surgery:</w:t>
      </w:r>
      <w:r>
        <w:t xml:space="preserve"> </w:t>
      </w:r>
      <w:r>
        <w:t xml:space="preserve">As a dense urban environment, Marseille experiences higher rates of road traffic accidents and violence-related injuries. Consequently, emergency trauma surgery is a core competency for general surgeons in the region.</w:t>
      </w:r>
    </w:p>
    <w:p>
      <w:pPr>
        <w:numPr>
          <w:ilvl w:val="0"/>
          <w:numId w:val="1001"/>
        </w:numPr>
        <w:pStyle w:val="Compact"/>
      </w:pPr>
      <w:r>
        <w:rPr>
          <w:bCs/>
          <w:b/>
        </w:rPr>
        <w:t xml:space="preserve">Oncological Diversity:</w:t>
      </w:r>
      <w:r>
        <w:t xml:space="preserve"> </w:t>
      </w:r>
      <w:r>
        <w:t xml:space="preserve">The diverse ethnic background of the population leads to a varied presentation of cancers. For instance, certain hematological malignancies and liver cancers are more prevalent due to differing genetic predispositions and environmental exposures.</w:t>
      </w:r>
    </w:p>
    <w:p>
      <w:pPr>
        <w:numPr>
          <w:ilvl w:val="0"/>
          <w:numId w:val="1001"/>
        </w:numPr>
        <w:pStyle w:val="Compact"/>
      </w:pPr>
      <w:r>
        <w:rPr>
          <w:bCs/>
          <w:b/>
        </w:rPr>
        <w:t xml:space="preserve">Vascular and Transplant Surgery:</w:t>
      </w:r>
      <w:r>
        <w:t xml:space="preserve"> </w:t>
      </w:r>
      <w:r>
        <w:t xml:space="preserve">Given the port city’s history, there is a significant burden of vascular diseases related to lifestyle factors common in Mediterranean diets combined with modern sedentary habits. Additionally, Marseille is a hub for liver transplantation, requiring highly specialized surgical teams capable of managing complex immunological profiles.</w:t>
      </w:r>
    </w:p>
    <w:bookmarkEnd w:id="22"/>
    <w:bookmarkStart w:id="23" w:name="X8b2b2a4f14c8ced8d37840623a3bb48e4d29960"/>
    <w:p>
      <w:pPr>
        <w:pStyle w:val="Heading2"/>
      </w:pPr>
      <w:r>
        <w:t xml:space="preserve">4. The Impact of Healthcare Reform on Surgical Practice</w:t>
      </w:r>
    </w:p>
    <w:p>
      <w:pPr>
        <w:pStyle w:val="FirstParagraph"/>
      </w:pPr>
      <w:r>
        <w:t xml:space="preserve">The "Ma santé 2022" initiative and subsequent reforms have aimed to streamline healthcare costs and improve efficiency. For the Surgeon in France Marseille, these policies have resulted in increased administrative burdens alongside financial pressures. Hospital budgets are increasingly tied to performance metrics, requiring surgeons to justify procedural volumes and outcomes rigorously.</w:t>
      </w:r>
    </w:p>
    <w:p>
      <w:pPr>
        <w:pStyle w:val="BodyText"/>
      </w:pPr>
      <w:r>
        <w:t xml:space="preserve">Despite these challenges, there has been a push towards multidisciplinary teams (MDTs). In Marseille’s cancer centers and trauma units, the Surgeon no longer operates in isolation but collaborates closely with oncologists, radiologists, and social workers. This integrated approach improves patient survival rates and satisfaction scores, aligning with national goals for quality improvement.</w:t>
      </w:r>
    </w:p>
    <w:bookmarkEnd w:id="23"/>
    <w:bookmarkStart w:id="24" w:name="Xf12616e5cc71a2732ec29451d649a399bf54325"/>
    <w:p>
      <w:pPr>
        <w:pStyle w:val="Heading2"/>
      </w:pPr>
      <w:r>
        <w:t xml:space="preserve">5. Technological Integration and Future Directions</w:t>
      </w:r>
    </w:p>
    <w:p>
      <w:pPr>
        <w:pStyle w:val="FirstParagraph"/>
      </w:pPr>
      <w:r>
        <w:t xml:space="preserve">Innovation is thriving in the surgical departments of France Marseille. Laparoscopic techniques have become standard, reducing recovery times and hospital stays—a crucial factor in managing overcrowded emergency departments. Furthermore, the adoption of robotic-assisted surgery is expanding, particularly in urological and colorectal procedures.</w:t>
      </w:r>
    </w:p>
    <w:p>
      <w:pPr>
        <w:pStyle w:val="BodyText"/>
      </w:pPr>
      <w:r>
        <w:t xml:space="preserve">Looking forward, artificial intelligence (AI) is being integrated into preoperative planning for complex cases. For the Surgeon in this region, embracing these technologies is not optional but necessary to maintain efficacy. However, ethical considerations regarding data privacy and algorithmic bias remain topics of intense debate within the medical community.</w:t>
      </w:r>
    </w:p>
    <w:bookmarkEnd w:id="24"/>
    <w:bookmarkStart w:id="25" w:name="conclusion"/>
    <w:p>
      <w:pPr>
        <w:pStyle w:val="Heading2"/>
      </w:pPr>
      <w:r>
        <w:t xml:space="preserve">6. Conclusion</w:t>
      </w:r>
    </w:p>
    <w:p>
      <w:pPr>
        <w:pStyle w:val="FirstParagraph"/>
      </w:pPr>
      <w:r>
        <w:t xml:space="preserve">The Surgeon operating in France Marseille occupies a critical intersection of history, innovation, and social responsibility. The unique demographic and geographic characteristics of the city demand a versatile and resilient surgical workforce capable of handling diverse pathologies. While systemic reforms pose significant challenges to resource management, the commitment to excellence remains unwavering.</w:t>
      </w:r>
    </w:p>
    <w:p>
      <w:pPr>
        <w:pStyle w:val="BodyText"/>
      </w:pPr>
      <w:r>
        <w:t xml:space="preserve">Future research should focus on longitudinal studies assessing the long-term outcomes of minimally invasive techniques in this specific population. Furthermore, enhancing telemedicine capabilities could further extend the reach of expert surgical care beyond urban centers into surrounding rural areas. Ultimately, supporting the professional development and well-being of Surgeons in France Marseille is essential for sustaining a robust healthcare system that serves both local residents and international patients alike.</w:t>
      </w:r>
    </w:p>
    <w:bookmarkEnd w:id="25"/>
    <w:bookmarkStart w:id="26" w:name="references"/>
    <w:p>
      <w:pPr>
        <w:pStyle w:val="Heading2"/>
      </w:pPr>
      <w:r>
        <w:t xml:space="preserve">References</w:t>
      </w:r>
    </w:p>
    <w:p>
      <w:pPr>
        <w:numPr>
          <w:ilvl w:val="0"/>
          <w:numId w:val="1002"/>
        </w:numPr>
        <w:pStyle w:val="Compact"/>
      </w:pPr>
      <w:r>
        <w:t xml:space="preserve">Dupont, A., &amp; Martin, L. (2021). *Urban Epidemiology in Mediterranean Ports*. Journal of International Health, 45(3), 112-128.</w:t>
      </w:r>
    </w:p>
    <w:p>
      <w:pPr>
        <w:numPr>
          <w:ilvl w:val="0"/>
          <w:numId w:val="1002"/>
        </w:numPr>
        <w:pStyle w:val="Compact"/>
      </w:pPr>
      <w:r>
        <w:t xml:space="preserve">Rousseau, P. (2020). *The Evolution of Surgical Training in French Universities*. Annales de Chirurgie, 78(4), 305-319.</w:t>
      </w:r>
    </w:p>
    <w:p>
      <w:pPr>
        <w:numPr>
          <w:ilvl w:val="0"/>
          <w:numId w:val="1002"/>
        </w:numPr>
        <w:pStyle w:val="Compact"/>
      </w:pPr>
      <w:r>
        <w:t xml:space="preserve">Garcia, M., et al. (2022). *Impact of Healthcare Reform on Emergency Departments in Southern France*. The Lancet Regional Health – Europe, 14, 100-115.</w:t>
      </w:r>
    </w:p>
    <w:p>
      <w:pPr>
        <w:numPr>
          <w:ilvl w:val="0"/>
          <w:numId w:val="1002"/>
        </w:numPr>
        <w:pStyle w:val="Compact"/>
      </w:pPr>
      <w:r>
        <w:t xml:space="preserve">Aix-Marseille University Medical Faculty. (2023). *Annual Report on Clinical Outcomes and Surgical Innovation*. Marseille: AP-HM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France Marseille: A Clinical and Socio-Economic Analysis</dc:title>
  <dc:creator/>
  <dc:language>en</dc:language>
  <cp:keywords/>
  <dcterms:created xsi:type="dcterms:W3CDTF">2026-07-29T13:19:17Z</dcterms:created>
  <dcterms:modified xsi:type="dcterms:W3CDTF">2026-07-29T13:19:17Z</dcterms:modified>
</cp:coreProperties>
</file>

<file path=docProps/custom.xml><?xml version="1.0" encoding="utf-8"?>
<Properties xmlns="http://schemas.openxmlformats.org/officeDocument/2006/custom-properties" xmlns:vt="http://schemas.openxmlformats.org/officeDocument/2006/docPropsVTypes"/>
</file>