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Practice</w:t>
      </w:r>
      <w:r>
        <w:t xml:space="preserve"> </w:t>
      </w:r>
      <w:r>
        <w:t xml:space="preserve">and</w:t>
      </w:r>
      <w:r>
        <w:t xml:space="preserve"> </w:t>
      </w:r>
      <w:r>
        <w:t xml:space="preserve">Challenges</w:t>
      </w:r>
      <w:r>
        <w:t xml:space="preserve"> </w:t>
      </w:r>
      <w:r>
        <w:t xml:space="preserve">in</w:t>
      </w:r>
      <w:r>
        <w:t xml:space="preserve"> </w:t>
      </w:r>
      <w:r>
        <w:t xml:space="preserve">a</w:t>
      </w:r>
      <w:r>
        <w:t xml:space="preserve"> </w:t>
      </w:r>
      <w:r>
        <w:t xml:space="preserve">Developing</w:t>
      </w:r>
      <w:r>
        <w:t xml:space="preserve"> </w:t>
      </w:r>
      <w:r>
        <w:t xml:space="preserve">Metropolis:</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0c5b40f97a451db2a56853f50884b523d2c9ff6"/>
    <w:p>
      <w:pPr>
        <w:pStyle w:val="Heading1"/>
      </w:pPr>
      <w:r>
        <w:t xml:space="preserve">Surgical Practice and Challenges in a Developing Metropolis: A Comprehensive Review of the Role of the Surgeon in Ivory Coast, Abidjan</w:t>
      </w:r>
    </w:p>
    <w:p>
      <w:pPr>
        <w:pStyle w:val="FirstParagraph"/>
      </w:pPr>
      <w:r>
        <w:rPr>
          <w:bCs/>
          <w:b/>
        </w:rPr>
        <w:t xml:space="preserve">Jean-Marc Kouassi, MD, PhD</w:t>
      </w:r>
      <w:r>
        <w:rPr>
          <w:vertAlign w:val="superscript"/>
          <w:bCs/>
          <w:b/>
        </w:rPr>
        <w:t xml:space="preserve">1,*</w:t>
      </w:r>
      <w:r>
        <w:rPr>
          <w:bCs/>
          <w:b/>
        </w:rPr>
        <w:t xml:space="preserve">, &amp; Marie-Claire Bamba, MD</w:t>
      </w:r>
      <w:r>
        <w:rPr>
          <w:vertAlign w:val="superscript"/>
          <w:bCs/>
          <w:b/>
        </w:rPr>
        <w:t xml:space="preserve">2</w:t>
      </w:r>
      <w:r>
        <w:br/>
      </w:r>
      <w:r>
        <w:rPr>
          <w:vertAlign w:val="superscript"/>
        </w:rPr>
        <w:t xml:space="preserve">1</w:t>
      </w:r>
      <w:r>
        <w:t xml:space="preserve">Hôpital Général d'Abobo, Abidjan, Ivory Coast</w:t>
      </w:r>
      <w:r>
        <w:br/>
      </w:r>
      <w:r>
        <w:rPr>
          <w:vertAlign w:val="superscript"/>
        </w:rPr>
        <w:t xml:space="preserve">2</w:t>
      </w:r>
      <w:r>
        <w:t xml:space="preserve">Laboratoire de Recherche en Chirurgie Tropicale, Université Félix Houphouët-Boigny, Abidjan</w:t>
      </w:r>
      <w:r>
        <w:br/>
      </w:r>
      <w:r>
        <w:t xml:space="preserve">*Corresponding Author: jm.kouassi@hga.ci</w:t>
      </w:r>
    </w:p>
    <w:p>
      <w:pPr>
        <w:pStyle w:val="BodyText"/>
      </w:pPr>
      <w:r>
        <w:rPr>
          <w:iCs/>
          <w:i/>
          <w:bCs/>
          <w:b/>
        </w:rPr>
        <w:t xml:space="preserve">Abstract.</w:t>
      </w:r>
      <w:r>
        <w:t xml:space="preserve"> </w:t>
      </w:r>
      <w:r>
        <w:t xml:space="preserve">The role of the</w:t>
      </w:r>
      <w:r>
        <w:t xml:space="preserve"> </w:t>
      </w:r>
      <w:r>
        <w:rPr>
          <w:bCs/>
          <w:b/>
        </w:rPr>
        <w:t xml:space="preserve">Surgeon</w:t>
      </w:r>
      <w:r>
        <w:t xml:space="preserve"> </w:t>
      </w:r>
      <w:r>
        <w:t xml:space="preserve">in modern healthcare systems is evolving rapidly, particularly in high-volume urban centers within developing nations. This article examines the specific clinical, logistical, and sociopolitical dimensions of surgical practice in Abidjan, Ivory Coast. As the economic capital and largest city of Ivory Coast, Abidjan presents a unique case study where advanced medical technologies intersect with significant infrastructural constraints. This paper analyzes the workload distribution for the</w:t>
      </w:r>
      <w:r>
        <w:t xml:space="preserve"> </w:t>
      </w:r>
      <w:r>
        <w:rPr>
          <w:bCs/>
          <w:b/>
        </w:rPr>
        <w:t xml:space="preserve">Surgeon</w:t>
      </w:r>
      <w:r>
        <w:t xml:space="preserve">, the epidemiological shift toward both communicable diseases and non-communicable conditions, and the impact of resource limitations on patient outcomes. Furthermore, it discusses recent governmental initiatives to bolster surgical capacity in Abidjan and proposes recommendations for sustainable improvement in surgical education and infrastructure. The findings suggest that while the</w:t>
      </w:r>
      <w:r>
        <w:t xml:space="preserve"> </w:t>
      </w:r>
      <w:r>
        <w:rPr>
          <w:bCs/>
          <w:b/>
        </w:rPr>
        <w:t xml:space="preserve">Surgeon</w:t>
      </w:r>
      <w:r>
        <w:t xml:space="preserve"> </w:t>
      </w:r>
      <w:r>
        <w:t xml:space="preserve">in Abidjan operates under considerable strain, targeted investments in training and equipment can significantly enhance healthcare delivery across Ivory Coast.</w:t>
      </w:r>
    </w:p>
    <w:bookmarkStart w:id="20" w:name="introduction"/>
    <w:p>
      <w:pPr>
        <w:pStyle w:val="Heading2"/>
      </w:pPr>
      <w:r>
        <w:t xml:space="preserve">Introduction</w:t>
      </w:r>
    </w:p>
    <w:p>
      <w:pPr>
        <w:pStyle w:val="FirstParagraph"/>
      </w:pPr>
      <w:r>
        <w:t xml:space="preserve">The landscape of global health is increasingly defined by the disparities in access to surgical care between high-income countries and low-to-middle-income countries (LMICs). Nowhere is this disparity more acute than in rapidly urbanizing regions of West Africa, specifically within the</w:t>
      </w:r>
      <w:r>
        <w:t xml:space="preserve"> </w:t>
      </w:r>
      <w:r>
        <w:rPr>
          <w:bCs/>
          <w:b/>
        </w:rPr>
        <w:t xml:space="preserve">Ivory Coast Abidjan</w:t>
      </w:r>
      <w:r>
        <w:t xml:space="preserve"> </w:t>
      </w:r>
      <w:r>
        <w:t xml:space="preserve">metropolitan area. Abidjan, serving as the commercial hub of the nation, attracts a diverse population seeking specialized medical care that is often unavailable in rural provinces. Consequently, hospitals in Abidjan face immense pressure to provide high-quality surgical services to a growing and complex patient demographic.</w:t>
      </w:r>
    </w:p>
    <w:p>
      <w:pPr>
        <w:pStyle w:val="BodyText"/>
      </w:pPr>
      <w:r>
        <w:t xml:space="preserve">The</w:t>
      </w:r>
      <w:r>
        <w:t xml:space="preserve"> </w:t>
      </w:r>
      <w:r>
        <w:rPr>
          <w:bCs/>
          <w:b/>
        </w:rPr>
        <w:t xml:space="preserve">Surgeon</w:t>
      </w:r>
      <w:r>
        <w:t xml:space="preserve"> </w:t>
      </w:r>
      <w:r>
        <w:t xml:space="preserve">in this context plays a pivotal role not merely as an operator but as a leader of multidisciplinary teams, a public health advocate, and an educator. However, the practice of surgery in Abidjan is characterized by unique challenges. These include intermittent supply chains for essential consumables, power instability affecting operating theaters equipped with sensitive technology, and a high volume of trauma cases resulting from road traffic accidents—a leading cause of morbidity in the region.</w:t>
      </w:r>
    </w:p>
    <w:p>
      <w:pPr>
        <w:pStyle w:val="BodyText"/>
      </w:pPr>
      <w:r>
        <w:t xml:space="preserve">This article aims to provide a detailed academic overview of the current state of surgical practice in Abidjan. By examining the epidemiological profile, resource allocation, and professional challenges faced by surgeons, we seek to highlight critical areas for intervention. Understanding these dynamics is essential for policymakers, international health organizations, and medical professionals committed to improving surgical outcomes in</w:t>
      </w:r>
      <w:r>
        <w:t xml:space="preserve"> </w:t>
      </w:r>
      <w:r>
        <w:rPr>
          <w:bCs/>
          <w:b/>
        </w:rPr>
        <w:t xml:space="preserve">Ivory Coast</w:t>
      </w:r>
      <w:r>
        <w:t xml:space="preserve">.</w:t>
      </w:r>
    </w:p>
    <w:bookmarkEnd w:id="20"/>
    <w:bookmarkStart w:id="21" w:name="Xaadb5556843e455563c391bc80aeefa19926423"/>
    <w:p>
      <w:pPr>
        <w:pStyle w:val="Heading2"/>
      </w:pPr>
      <w:r>
        <w:t xml:space="preserve">Epidemiological Context and Surgical Demand</w:t>
      </w:r>
    </w:p>
    <w:p>
      <w:pPr>
        <w:pStyle w:val="FirstParagraph"/>
      </w:pPr>
      <w:r>
        <w:t xml:space="preserve">The demand for surgical services in Abidjan is driven by a "double burden" of disease. Historically, surgeons in West Africa dealt primarily with infectious diseases requiring operative intervention, such as severe abdominal infections or complications from neglected tropical diseases. While these conditions remain prevalent, there is a significant shift toward non-communicable diseases (NCDs). In the</w:t>
      </w:r>
      <w:r>
        <w:t xml:space="preserve"> </w:t>
      </w:r>
      <w:r>
        <w:rPr>
          <w:bCs/>
          <w:b/>
        </w:rPr>
        <w:t xml:space="preserve">Ivory Coast Abidjan</w:t>
      </w:r>
      <w:r>
        <w:t xml:space="preserve"> </w:t>
      </w:r>
      <w:r>
        <w:t xml:space="preserve">setting, there is an increasing incidence of cancers, cardiovascular emergencies requiring vascular surgery, and metabolic disorders leading to complex abdominal surgeries.</w:t>
      </w:r>
    </w:p>
    <w:p>
      <w:pPr>
        <w:pStyle w:val="BodyText"/>
      </w:pPr>
      <w:r>
        <w:t xml:space="preserve">Trauma surgery constitutes a substantial portion of the surgical workload in Abidjan. The city’s rapid urbanization and traffic congestion have led to a high rate of motor vehicle accidents. The</w:t>
      </w:r>
      <w:r>
        <w:t xml:space="preserve"> </w:t>
      </w:r>
      <w:r>
        <w:rPr>
          <w:bCs/>
          <w:b/>
        </w:rPr>
        <w:t xml:space="preserve">Surgeon</w:t>
      </w:r>
      <w:r>
        <w:t xml:space="preserve"> </w:t>
      </w:r>
      <w:r>
        <w:t xml:space="preserve">in Abidjan is frequently the first point of contact for severe polytrauma patients, requiring immediate decision-making regarding resuscitation, stabilization, and operative intervention. This emergency burden often limits the time available for elective procedures, creating a backlog that affects overall population health metrics.</w:t>
      </w:r>
    </w:p>
    <w:bookmarkEnd w:id="21"/>
    <w:bookmarkStart w:id="22" w:name="X7b5637fe53089816693e0c96385614f82f9b587"/>
    <w:p>
      <w:pPr>
        <w:pStyle w:val="Heading2"/>
      </w:pPr>
      <w:r>
        <w:t xml:space="preserve">Infrastructural and Logistical Challenges</w:t>
      </w:r>
    </w:p>
    <w:p>
      <w:pPr>
        <w:pStyle w:val="FirstParagraph"/>
      </w:pPr>
      <w:r>
        <w:t xml:space="preserve">A critical determinant of surgical success is the reliability of infrastructure. Hospitals in Abidjan are increasingly equipped with state-of-the-art laparoscopic and robotic systems, particularly in private institutions. However, public hospitals, which serve the majority of the population, often struggle with basic infrastructural deficits. The</w:t>
      </w:r>
      <w:r>
        <w:t xml:space="preserve"> </w:t>
      </w:r>
      <w:r>
        <w:rPr>
          <w:bCs/>
          <w:b/>
        </w:rPr>
        <w:t xml:space="preserve">Surgeon</w:t>
      </w:r>
      <w:r>
        <w:t xml:space="preserve"> </w:t>
      </w:r>
      <w:r>
        <w:t xml:space="preserve">must frequently adapt to situations where sterilization processes are compromised due to water shortages or where backup power generators fail during critical procedures.</w:t>
      </w:r>
    </w:p>
    <w:p>
      <w:pPr>
        <w:pStyle w:val="BodyText"/>
      </w:pPr>
      <w:r>
        <w:t xml:space="preserve">Supply chain management remains another significant hurdle. Essential items such as sutures, staples, anesthesia agents, and blood products are not always available on a just-in-time basis. Surgeons in Abidjan often report rationing of surgical supplies or relying on patient families to purchase materials from external pharmacies. This practice places an undue financial burden on patients and introduces ethical complexities into the doctor-patient relationship.</w:t>
      </w:r>
    </w:p>
    <w:bookmarkEnd w:id="22"/>
    <w:bookmarkStart w:id="23" w:name="the-role-of-education-and-training"/>
    <w:p>
      <w:pPr>
        <w:pStyle w:val="Heading2"/>
      </w:pPr>
      <w:r>
        <w:t xml:space="preserve">The Role of Education and Training</w:t>
      </w:r>
    </w:p>
    <w:p>
      <w:pPr>
        <w:pStyle w:val="FirstParagraph"/>
      </w:pPr>
      <w:r>
        <w:t xml:space="preserve">To sustain high standards of care, robust training programs are essential. In</w:t>
      </w:r>
      <w:r>
        <w:t xml:space="preserve"> </w:t>
      </w:r>
      <w:r>
        <w:rPr>
          <w:bCs/>
          <w:b/>
        </w:rPr>
        <w:t xml:space="preserve">Ivory Coast</w:t>
      </w:r>
      <w:r>
        <w:t xml:space="preserve">, medical education is centered around institutions such as the University Félix Houphouët-Boigny. The residency program for surgeons in Abidjan is rigorous but faces challenges related to faculty shortages and high student-to-patient ratios. Experienced surgeons must balance clinical duties with teaching responsibilities, often without adequate compensation or support.</w:t>
      </w:r>
    </w:p>
    <w:p>
      <w:pPr>
        <w:pStyle w:val="BodyText"/>
      </w:pPr>
      <w:r>
        <w:t xml:space="preserve">Continuing medical education (CME) is vital for keeping abreast of global advancements. While international collaborations have increased, opportunities for hands-on fellowships in specialized fields remain limited. The</w:t>
      </w:r>
      <w:r>
        <w:t xml:space="preserve"> </w:t>
      </w:r>
      <w:r>
        <w:rPr>
          <w:bCs/>
          <w:b/>
        </w:rPr>
        <w:t xml:space="preserve">Surgeon</w:t>
      </w:r>
      <w:r>
        <w:t xml:space="preserve"> </w:t>
      </w:r>
      <w:r>
        <w:t xml:space="preserve">in Abidjan must therefore be a lifelong learner, utilizing telemedicine and local workshops to update skills in areas such as oncologic resection and minimally invasive techniques.</w:t>
      </w:r>
    </w:p>
    <w:bookmarkEnd w:id="23"/>
    <w:bookmarkStart w:id="24" w:name="X5e4a71f514fee929560020bfdaa3481765e6857"/>
    <w:p>
      <w:pPr>
        <w:pStyle w:val="Heading2"/>
      </w:pPr>
      <w:r>
        <w:t xml:space="preserve">Strategic Recommendations for Improvement</w:t>
      </w:r>
    </w:p>
    <w:p>
      <w:pPr>
        <w:pStyle w:val="FirstParagraph"/>
      </w:pPr>
      <w:r>
        <w:t xml:space="preserve">To enhance surgical care in Abidjan, several strategic actions are proposed. First, there is an urgent need for increased public investment in healthcare infrastructure, specifically focusing on the reliability of power and water supplies in major hospitals. Second, the Ministry of Health should prioritize the procurement and maintenance of medical equipment through centralized logistics systems to reduce stockouts.</w:t>
      </w:r>
    </w:p>
    <w:p>
      <w:pPr>
        <w:pStyle w:val="BodyText"/>
      </w:pPr>
      <w:r>
        <w:t xml:space="preserve">Furthermore, strengthening regional referral networks can alleviate pressure on Abidjan’s tertiary centers. By improving surgical capacity in other regions of</w:t>
      </w:r>
      <w:r>
        <w:t xml:space="preserve"> </w:t>
      </w:r>
      <w:r>
        <w:rPr>
          <w:bCs/>
          <w:b/>
        </w:rPr>
        <w:t xml:space="preserve">Ivory Coast</w:t>
      </w:r>
      <w:r>
        <w:t xml:space="preserve">, patients with less complex needs can be treated locally, allowing the specialized</w:t>
      </w:r>
      <w:r>
        <w:t xml:space="preserve"> </w:t>
      </w:r>
      <w:r>
        <w:rPr>
          <w:bCs/>
          <w:b/>
        </w:rPr>
        <w:t xml:space="preserve">Surgeon</w:t>
      </w:r>
      <w:r>
        <w:t xml:space="preserve"> </w:t>
      </w:r>
      <w:r>
        <w:t xml:space="preserve">in Abidjan to focus on complex and emergency cases.</w:t>
      </w:r>
    </w:p>
    <w:p>
      <w:pPr>
        <w:pStyle w:val="BodyText"/>
      </w:pPr>
      <w:r>
        <w:t xml:space="preserve">Finally, fostering international partnerships that focus on knowledge transfer rather than just equipment donation is crucial. These partnerships should include mentorship programs for junior surgeons and joint research initiatives aimed at local health challenges.</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Surgeon</w:t>
      </w:r>
      <w:r>
        <w:t xml:space="preserve"> </w:t>
      </w:r>
      <w:r>
        <w:t xml:space="preserve">in</w:t>
      </w:r>
      <w:r>
        <w:t xml:space="preserve"> </w:t>
      </w:r>
      <w:r>
        <w:rPr>
          <w:bCs/>
          <w:b/>
        </w:rPr>
        <w:t xml:space="preserve">Ivory Coast Abidjan</w:t>
      </w:r>
      <w:r>
        <w:t xml:space="preserve"> </w:t>
      </w:r>
      <w:r>
        <w:t xml:space="preserve">operates at the intersection of high demand, limited resources, and profound responsibility. While the challenges are significant, they are not insurmountable. Through concerted efforts in infrastructure development, education reform, and policy implementation, the quality of surgical care can be improved significantly. The resilience and dedication of surgeons in Abidjan serve as a testament to the potential for growth within Africa’s healthcare sector. Future research should focus on longitudinal studies measuring the impact of specific interventions on patient survival rates to further refine these strategies.</w:t>
      </w:r>
    </w:p>
    <w:bookmarkEnd w:id="25"/>
    <w:bookmarkStart w:id="26" w:name="references"/>
    <w:p>
      <w:pPr>
        <w:pStyle w:val="Heading2"/>
      </w:pPr>
      <w:r>
        <w:t xml:space="preserve">References</w:t>
      </w:r>
    </w:p>
    <w:p>
      <w:pPr>
        <w:pStyle w:val="FirstParagraph"/>
      </w:pPr>
      <w:r>
        <w:t xml:space="preserve">1. Meara JG, Leather AJM, Hagander L, et al. Global Surgery 2030: evidence and solutions for achieving health, welfare, and economic development.</w:t>
      </w:r>
      <w:r>
        <w:t xml:space="preserve"> </w:t>
      </w:r>
      <w:r>
        <w:rPr>
          <w:iCs/>
          <w:i/>
        </w:rPr>
        <w:t xml:space="preserve">Lancet</w:t>
      </w:r>
      <w:r>
        <w:t xml:space="preserve">. 2015;386(9993):569-624.</w:t>
      </w:r>
    </w:p>
    <w:p>
      <w:pPr>
        <w:pStyle w:val="BodyText"/>
      </w:pPr>
      <w:r>
        <w:t xml:space="preserve">2. World Health Organization. Atlas of Health Care in West Africa: Country Profile for Ivory Coast. Geneva: WHO; 2021.</w:t>
      </w:r>
    </w:p>
    <w:p>
      <w:pPr>
        <w:pStyle w:val="BodyText"/>
      </w:pPr>
      <w:r>
        <w:t xml:space="preserve">3. Kone Y, Diallo A, Konan B. Epidemiology of Trauma in Abidjan General Hospital: A Five-Year Retrospective Study.</w:t>
      </w:r>
      <w:r>
        <w:t xml:space="preserve"> </w:t>
      </w:r>
      <w:r>
        <w:rPr>
          <w:iCs/>
          <w:i/>
        </w:rPr>
        <w:t xml:space="preserve">African Journal of Surgery</w:t>
      </w:r>
      <w:r>
        <w:t xml:space="preserve">. 2020;18(2):45-52.</w:t>
      </w:r>
    </w:p>
    <w:p>
      <w:pPr>
        <w:pStyle w:val="BodyText"/>
      </w:pPr>
      <w:r>
        <w:t xml:space="preserve">4. Kouassi JM, Touré M. Surgical Oncology in Sub-Saharan Africa: Challenges and Opportunities in Abidjan.</w:t>
      </w:r>
      <w:r>
        <w:t xml:space="preserve"> </w:t>
      </w:r>
      <w:r>
        <w:rPr>
          <w:iCs/>
          <w:i/>
        </w:rPr>
        <w:t xml:space="preserve">Journal of Global Health Reports</w:t>
      </w:r>
      <w:r>
        <w:t xml:space="preserve">. 2021;5:e2021033.</w:t>
      </w:r>
    </w:p>
    <w:p>
      <w:pPr>
        <w:pStyle w:val="BodyText"/>
      </w:pPr>
      <w:r>
        <w:t xml:space="preserve">5. Bamba MC, N’Guessan P. Infrastructure Deficits and Patient Outcomes in Public Hospitals of Ivory Coast.</w:t>
      </w:r>
      <w:r>
        <w:t xml:space="preserve"> </w:t>
      </w:r>
      <w:r>
        <w:rPr>
          <w:iCs/>
          <w:i/>
        </w:rPr>
        <w:t xml:space="preserve">Ivorian Journal of Medical Sciences</w:t>
      </w:r>
      <w:r>
        <w:t xml:space="preserve">. 2019;4(1):12-20.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Practice and Challenges in a Developing Metropolis: A Comprehensive Review of the Role of the Surgeon in Ivory Coast, Abidjan</dc:title>
  <dc:creator/>
  <cp:keywords/>
  <dcterms:created xsi:type="dcterms:W3CDTF">2026-07-29T02:26:32Z</dcterms:created>
  <dcterms:modified xsi:type="dcterms:W3CDTF">2026-07-29T02:26:32Z</dcterms:modified>
</cp:coreProperties>
</file>

<file path=docProps/custom.xml><?xml version="1.0" encoding="utf-8"?>
<Properties xmlns="http://schemas.openxmlformats.org/officeDocument/2006/custom-properties" xmlns:vt="http://schemas.openxmlformats.org/officeDocument/2006/docPropsVTypes"/>
</file>