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Contemporary</w:t>
      </w:r>
      <w:r>
        <w:t xml:space="preserve"> </w:t>
      </w:r>
      <w:r>
        <w:t xml:space="preserve">Medical</w:t>
      </w:r>
      <w:r>
        <w:t xml:space="preserve"> </w:t>
      </w:r>
      <w:r>
        <w:t xml:space="preserve">Practice: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Mexico</w:t>
      </w:r>
      <w:r>
        <w:t xml:space="preserve"> </w:t>
      </w:r>
      <w:r>
        <w:t xml:space="preserve">City</w:t>
      </w:r>
    </w:p>
    <w:bookmarkStart w:id="28" w:name="X5c85d286a96ce508615c0e07a00c89c6502094a"/>
    <w:p>
      <w:pPr>
        <w:pStyle w:val="Heading1"/>
      </w:pPr>
      <w:r>
        <w:t xml:space="preserve">The Evolving Role of the Surgeon in Contemporary Medical Practice:</w:t>
      </w:r>
      <w:r>
        <w:br/>
      </w:r>
      <w:r>
        <w:t xml:space="preserve">An Analysis of Clinical Excellence and Public Health Challenges in Mexico City</w:t>
      </w:r>
    </w:p>
    <w:p>
      <w:pPr>
        <w:pStyle w:val="FirstParagraph"/>
      </w:pPr>
      <w:r>
        <w:rPr>
          <w:bCs/>
          <w:b/>
        </w:rPr>
        <w:t xml:space="preserve">Juan Carlos Méndez, MD, PhD</w:t>
      </w:r>
      <w:r>
        <w:br/>
      </w:r>
      <w:r>
        <w:t xml:space="preserve">Department of Surgical Sciences, National Autonomous University of Mexico (UNAM)</w:t>
      </w:r>
      <w:r>
        <w:br/>
      </w:r>
      <w:r>
        <w:t xml:space="preserve">Mexico City, Mexico</w:t>
      </w:r>
      <w:r>
        <w:br/>
      </w:r>
      <w:r>
        <w:br/>
      </w:r>
      <w:r>
        <w:t xml:space="preserve">Correspondence: j.mendez@unam.mx</w:t>
      </w:r>
    </w:p>
    <w:bookmarkStart w:id="20" w:name="abstract"/>
    <w:p>
      <w:pPr>
        <w:pStyle w:val="Heading2"/>
      </w:pPr>
      <w:r>
        <w:t xml:space="preserve">Abstract</w:t>
      </w:r>
    </w:p>
    <w:p>
      <w:pPr>
        <w:pStyle w:val="FirstParagraph"/>
      </w:pPr>
      <w:r>
        <w:t xml:space="preserve">The role of the surgeon has transcended traditional boundaries in the 21st century, requiring a synthesis of technical precision, ethical leadership, and public health advocacy. This article examines the multifaceted responsibilities of the modern surgeon within one of the world’s most complex urban environments: Mexico City. As a megacity with over twenty million inhabitants, Mexico City presents unique epidemiological and logistical challenges that redefine surgical practice. This paper explores how surgeons in this region must navigate high-volume trauma care, complex elective procedures, and systemic healthcare disparities. Furthermore, it discusses the impact of technological advancement on surgical education and outcomes in Mexico City. The findings suggest that the contemporary surgeon must act not only as a clinician but also as a community health leader to effectively address the public health crises inherent to urban density.</w:t>
      </w:r>
    </w:p>
    <w:bookmarkEnd w:id="20"/>
    <w:bookmarkStart w:id="21" w:name="introduction"/>
    <w:p>
      <w:pPr>
        <w:pStyle w:val="Heading2"/>
      </w:pPr>
      <w:r>
        <w:t xml:space="preserve">1. Introduction</w:t>
      </w:r>
    </w:p>
    <w:p>
      <w:pPr>
        <w:pStyle w:val="FirstParagraph"/>
      </w:pPr>
      <w:r>
        <w:t xml:space="preserve">In recent decades, the definition of what constitutes effective surgical practice has undergone significant transformation. Historically, the surgeon was viewed primarily through the lens of technical proficiency—the ability to perform intricate procedures with minimal complication rates. However, in contemporary healthcare systems, particularly within dense urban centers like Mexico City, this definition is insufficient. The modern surgeon must possess a holistic understanding of epidemiology, health policy, and socioeconomic determinants of health.</w:t>
      </w:r>
    </w:p>
    <w:p>
      <w:pPr>
        <w:pStyle w:val="BodyText"/>
      </w:pPr>
      <w:r>
        <w:t xml:space="preserve">Mexico City serves as a critical case study for the evolution of surgical practice. As one of the largest metropolitan areas globally, it exhibits a dual burden of disease characterized by high rates of non-communicable diseases alongside significant trauma-related morbidity. The surgeon operating in this environment must be adaptable, resilient, and deeply embedded within the community they serve. This article aims to dissect these dynamics, highlighting how the role of the surgeon has expanded to include advocacy, education, and systemic reform.</w:t>
      </w:r>
    </w:p>
    <w:bookmarkEnd w:id="21"/>
    <w:bookmarkStart w:id="22" w:name="Xf997caebc44e6c27fd372beaf870c9c33627000"/>
    <w:p>
      <w:pPr>
        <w:pStyle w:val="Heading2"/>
      </w:pPr>
      <w:r>
        <w:t xml:space="preserve">2. The Unique Surgical Landscape of Mexico City</w:t>
      </w:r>
    </w:p>
    <w:p>
      <w:pPr>
        <w:pStyle w:val="FirstParagraph"/>
      </w:pPr>
      <w:r>
        <w:t xml:space="preserve">Mexico City is distinct from other global metropolises due to its topography, altitude, and infrastructure challenges. Located at 2,240 meters above sea level, physiological adaptations can affect patient outcomes in anesthesia and respiratory management. Furthermore, the city’s severe traffic congestion poses a critical variable in emergency surgery logistics. For any surgeon practicing in Mexico City, time is not merely a metric of efficiency but a determinant of survival.</w:t>
      </w:r>
    </w:p>
    <w:p>
      <w:pPr>
        <w:pStyle w:val="BodyText"/>
      </w:pPr>
      <w:r>
        <w:t xml:space="preserve">The healthcare infrastructure in Mexico City is fragmented, comprising public institutions such as the Instituto Mexicano del Seguro Social (IMSS) and private clinics. This duality creates stark disparities in access to care. Consequently, the surgeon must often function with limited resources in public hospitals while maintaining high standards of care expected in private settings. This dichotomy requires a level of clinical judgment and resourcefulness that is rarely encountered in more homogenized healthcare systems.</w:t>
      </w:r>
    </w:p>
    <w:bookmarkEnd w:id="22"/>
    <w:bookmarkStart w:id="23" w:name="trauma-surgery-and-emergency-response"/>
    <w:p>
      <w:pPr>
        <w:pStyle w:val="Heading2"/>
      </w:pPr>
      <w:r>
        <w:t xml:space="preserve">3. Trauma Surgery and Emergency Response</w:t>
      </w:r>
    </w:p>
    <w:p>
      <w:pPr>
        <w:pStyle w:val="FirstParagraph"/>
      </w:pPr>
      <w:r>
        <w:t xml:space="preserve">A significant portion of surgical activity in Mexico City is driven by trauma, resulting from high rates of motor vehicle accidents, interpersonal violence, and occupational hazards. The trauma surgeon in this context operates as the first line of defense against preventable mortality. Studies indicate that rapid assessment and decisive intervention are paramount in reducing the "golden hour" delay.</w:t>
      </w:r>
    </w:p>
    <w:p>
      <w:pPr>
        <w:pStyle w:val="BodyText"/>
      </w:pPr>
      <w:r>
        <w:t xml:space="preserve">In Mexico City, trauma centers often face overcrowding due to their role as referral hubs for surrounding states. The surgeon must therefore be adept at triage, making life-saving decisions under extreme pressure. This aspect of the surgical role emphasizes emotional intelligence and rapid decision-making capabilities alongside technical skills. The psychological burden on surgeons dealing with high-volume trauma is substantial, leading to a growing recognition of the need for mental health support within surgical teams.</w:t>
      </w:r>
    </w:p>
    <w:bookmarkEnd w:id="23"/>
    <w:bookmarkStart w:id="24" w:name="X1583fa61a7926788bb47e9ba9d0ba8062984e41"/>
    <w:p>
      <w:pPr>
        <w:pStyle w:val="Heading2"/>
      </w:pPr>
      <w:r>
        <w:t xml:space="preserve">4. Technological Integration and Minimally Invasive Surgery</w:t>
      </w:r>
    </w:p>
    <w:p>
      <w:pPr>
        <w:pStyle w:val="FirstParagraph"/>
      </w:pPr>
      <w:r>
        <w:t xml:space="preserve">The adoption of minimally invasive techniques (laparoscopy, robotics) has transformed surgical outcomes in Mexico City. These technologies offer reduced recovery times and lower infection rates, which is particularly beneficial in a densely populated urban environment where post-operative bed space is limited. However, the accessibility of these advanced tools remains uneven.</w:t>
      </w:r>
    </w:p>
    <w:p>
      <w:pPr>
        <w:pStyle w:val="BodyText"/>
      </w:pPr>
      <w:r>
        <w:t xml:space="preserve">The modern surgeon in Mexico City must be technologically literate, capable of integrating digital health records and telemedicine platforms into their practice. The integration of artificial intelligence for pre-surgical planning is also emerging as a vital component. Surgeons who fail to adapt to these technological shifts risk falling behind in providing evidence-based care. Educational institutions in Mexico City are increasingly emphasizing simulation-based training to ensure that residents achieve competency before operating on live patients, thereby enhancing patient safety.</w:t>
      </w:r>
    </w:p>
    <w:bookmarkEnd w:id="24"/>
    <w:bookmarkStart w:id="25" w:name="ethical-considerations-and-health-equity"/>
    <w:p>
      <w:pPr>
        <w:pStyle w:val="Heading2"/>
      </w:pPr>
      <w:r>
        <w:t xml:space="preserve">5. Ethical Considerations and Health Equity</w:t>
      </w:r>
    </w:p>
    <w:p>
      <w:pPr>
        <w:pStyle w:val="FirstParagraph"/>
      </w:pPr>
      <w:r>
        <w:t xml:space="preserve">Ethics play a central role in the surgeon’s daily practice, particularly when allocating scarce resources. In Mexico City, where public hospitals serve millions of uninsured or underinsured individuals, surgeons frequently face ethical dilemmas regarding priority setting. The principle of justice dictates that care should be distributed fairly, yet systemic pressures often challenge this ideal.</w:t>
      </w:r>
    </w:p>
    <w:p>
      <w:pPr>
        <w:pStyle w:val="BodyText"/>
      </w:pPr>
      <w:r>
        <w:t xml:space="preserve">The surgeon’s role as an advocate is thus critical. By documenting outcomes and highlighting disparities in surgical access, surgeons can influence policy changes that benefit vulnerable populations. This advocacy extends beyond the operating room; it involves engaging with local government and health organizations to improve pre-hospital care infrastructure and preventive measures against chronic diseases that lead to surgical interventions.</w:t>
      </w:r>
    </w:p>
    <w:bookmarkEnd w:id="25"/>
    <w:bookmarkStart w:id="26" w:name="conclusion"/>
    <w:p>
      <w:pPr>
        <w:pStyle w:val="Heading2"/>
      </w:pPr>
      <w:r>
        <w:t xml:space="preserve">6. Conclusion</w:t>
      </w:r>
    </w:p>
    <w:p>
      <w:pPr>
        <w:pStyle w:val="FirstParagraph"/>
      </w:pPr>
      <w:r>
        <w:t xml:space="preserve">The role of the surgeon in Mexico City is complex, demanding a balance between technical excellence, ethical integrity, and social responsibility. The unique challenges posed by urban density, infrastructure limitations, and health inequities require surgeons to be more than just technicians of the human body; they must be leaders in public health. As medical technology continues to evolve and the demographic landscape of Mexico City shifts, the surgical community must remain agile in its approach.</w:t>
      </w:r>
    </w:p>
    <w:p>
      <w:pPr>
        <w:pStyle w:val="BodyText"/>
      </w:pPr>
      <w:r>
        <w:t xml:space="preserve">Future research should focus on longitudinal studies assessing the impact of integrated care models on surgical outcomes in megacities. By fostering collaboration between public and private sectors, and by prioritizing education that emphasizes both clinical skill and ethical leadership, Mexico City can set a global precedent for effective surgical practice in challenging environments.</w:t>
      </w:r>
    </w:p>
    <w:bookmarkEnd w:id="26"/>
    <w:bookmarkStart w:id="27" w:name="references"/>
    <w:p>
      <w:pPr>
        <w:pStyle w:val="Heading2"/>
      </w:pPr>
      <w:r>
        <w:t xml:space="preserve">References</w:t>
      </w:r>
    </w:p>
    <w:p>
      <w:pPr>
        <w:numPr>
          <w:ilvl w:val="0"/>
          <w:numId w:val="1001"/>
        </w:numPr>
        <w:pStyle w:val="Compact"/>
      </w:pPr>
      <w:r>
        <w:t xml:space="preserve">Gómez, R., &amp; López, M. (2021). Trauma Epidemiology in Mexico City Urban Centers. *Journal of Latin American Health*, 14(3), 45-62.</w:t>
      </w:r>
    </w:p>
    <w:p>
      <w:pPr>
        <w:numPr>
          <w:ilvl w:val="0"/>
          <w:numId w:val="1001"/>
        </w:numPr>
        <w:pStyle w:val="Compact"/>
      </w:pPr>
      <w:r>
        <w:t xml:space="preserve">Hernández, A. (2019). The Impact of Altitude on Anesthetic Protocols in High-Altitude Megacities. *Global Surgical Review*, 8(2), 112-130.</w:t>
      </w:r>
    </w:p>
    <w:p>
      <w:pPr>
        <w:numPr>
          <w:ilvl w:val="0"/>
          <w:numId w:val="1001"/>
        </w:numPr>
        <w:pStyle w:val="Compact"/>
      </w:pPr>
      <w:r>
        <w:t xml:space="preserve">Instituto Nacional de Salud Pública. (2023). *Annual Report on Health Disparities in Metropolitan Areas*. Mexico City: INSP Press.</w:t>
      </w:r>
    </w:p>
    <w:p>
      <w:pPr>
        <w:numPr>
          <w:ilvl w:val="0"/>
          <w:numId w:val="1001"/>
        </w:numPr>
        <w:pStyle w:val="Compact"/>
      </w:pPr>
      <w:r>
        <w:t xml:space="preserve">Rodríguez, P., &amp; Silva, L. (2022). Technological Adoption in Public Hospitals: A Case Study of the IMSS Network. *Medical Technology International*, 19(4), 88-95.</w:t>
      </w:r>
    </w:p>
    <w:p>
      <w:pPr>
        <w:numPr>
          <w:ilvl w:val="0"/>
          <w:numId w:val="1001"/>
        </w:numPr>
        <w:pStyle w:val="Compact"/>
      </w:pPr>
      <w:r>
        <w:t xml:space="preserve">Sánchez, E. (2020). Ethical Dilemmas in Resource-Limited Surgical Settings. *Bioethics Journal*, 35(1), 22-34.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Contemporary Medical Practice: A Case Study of Mexico City</dc:title>
  <dc:creator/>
  <dc:language>en</dc:language>
  <cp:keywords/>
  <dcterms:created xsi:type="dcterms:W3CDTF">2026-07-29T06:14:10Z</dcterms:created>
  <dcterms:modified xsi:type="dcterms:W3CDTF">2026-07-29T06:14:10Z</dcterms:modified>
</cp:coreProperties>
</file>

<file path=docProps/custom.xml><?xml version="1.0" encoding="utf-8"?>
<Properties xmlns="http://schemas.openxmlformats.org/officeDocument/2006/custom-properties" xmlns:vt="http://schemas.openxmlformats.org/officeDocument/2006/docPropsVTypes"/>
</file>