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9" w:name="X26d0f0ffbf836e48fd41e9398663a32b1056076"/>
    <w:p>
      <w:pPr>
        <w:pStyle w:val="Heading1"/>
      </w:pPr>
      <w:r>
        <w:t xml:space="preserve">The Evolving Role of the Surgeon in Modern Healthcare: A Case Study of Casablanca, Morocco</w:t>
      </w:r>
    </w:p>
    <w:p>
      <w:pPr>
        <w:pStyle w:val="FirstParagraph"/>
      </w:pPr>
      <w:r>
        <w:t xml:space="preserve">Dr. Ahmed El Mansouri, Department of General Surgery, Ibn Rochd University Hospital Complex</w:t>
      </w:r>
    </w:p>
    <w:p>
      <w:pPr>
        <w:pStyle w:val="BodyText"/>
      </w:pPr>
      <w:r>
        <w:t xml:space="preserve">Submitted for publication in the *Journal of North African Medical Studies*, Vol. 12, Issue 4.</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intersection between surgical practice and public health infrastructure within Casablanca, Morocco's economic capital. As urban centers in North Africa undergo rapid demographic shifts, the role of the surgeon transcends traditional operative duties to encompass leadership in health system resilience. This paper analyzes current challenges faced by surgeons in Casablanca, including resource allocation, trauma epidemiology shifts due to urbanization, and the integration of minimally invasive techniques. Furthermore, it discusses strategic pathways for enhancing surgical education and international collaboration within the Moroccan context. The findings suggest that empowering the surgeon as a central node in healthcare delivery is essential for achieving universal health coverage goals in Morocco.</w:t>
      </w:r>
    </w:p>
    <w:p>
      <w:pPr>
        <w:pStyle w:val="BodyText"/>
      </w:pPr>
      <w:r>
        <w:rPr>
          <w:bCs/>
          <w:b/>
        </w:rPr>
        <w:t xml:space="preserve">Keywords:</w:t>
      </w:r>
      <w:r>
        <w:t xml:space="preserve"> </w:t>
      </w:r>
      <w:r>
        <w:t xml:space="preserve">Surgeon, Morocco, Casablanca, Surgical Infrastructure, Public Health, Medical Education</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profile of the contemporary surgeon has evolved significantly over the last two decades. No longer confined solely to the operating theater as a technical specialist isolated from broader medical discourse, the modern surgeon is increasingly recognized as a systems thinker, a leader in patient safety, and an advocate for public health policy. This evolution is particularly pronounced in developing urban centers where healthcare infrastructure is under immense pressure. Nowhere is this dynamic more visible than in Casablanca, Morocco.</w:t>
      </w:r>
    </w:p>
    <w:p>
      <w:pPr>
        <w:pStyle w:val="BodyText"/>
      </w:pPr>
      <w:r>
        <w:t xml:space="preserve">As the economic engine of Morocco and one of the largest cities in Africa, Casablanca presents a unique epidemiological and logistical landscape. The city hosts a dense population mix, ranging from affluent districts with access to advanced private healthcare facilities to underserved neighborhoods where public hospitals bear the brunt of catastrophic illnesses. In this context, the</w:t>
      </w:r>
      <w:r>
        <w:t xml:space="preserve"> </w:t>
      </w:r>
      <w:r>
        <w:rPr>
          <w:bCs/>
          <w:b/>
        </w:rPr>
        <w:t xml:space="preserve">surgeon</w:t>
      </w:r>
      <w:r>
        <w:t xml:space="preserve"> </w:t>
      </w:r>
      <w:r>
        <w:t xml:space="preserve">becomes not just a clinician but a pivotal stakeholder in the sustainability of Morocco’s national health system. This article explores how surgical practice in Casablanca reflects broader trends in global health while addressing specific local necessities.</w:t>
      </w:r>
    </w:p>
    <w:bookmarkEnd w:id="21"/>
    <w:bookmarkStart w:id="22" w:name="X426ceadd6361e74bf727ce85b52e125d2c19647"/>
    <w:p>
      <w:pPr>
        <w:pStyle w:val="Heading2"/>
      </w:pPr>
      <w:r>
        <w:t xml:space="preserve">II. The Epidemiological Transition and Surgical Demand</w:t>
      </w:r>
    </w:p>
    <w:p>
      <w:pPr>
        <w:pStyle w:val="FirstParagraph"/>
      </w:pPr>
      <w:r>
        <w:t xml:space="preserve">Morocco is undergoing a significant epidemiological transition. While infectious diseases remain a concern, non-communicable diseases (NCDs) such as cardiovascular disorders, diabetes-related complications, and various malignancies are on the rise. Casablanca, with its high rate of urbanization and lifestyle changes associated with industrialization, acts as an epicenter for this shift. Consequently, the surgical caseload in Moroccan hospitals has changed dramatically.</w:t>
      </w:r>
    </w:p>
    <w:p>
      <w:pPr>
        <w:pStyle w:val="BodyText"/>
      </w:pPr>
      <w:r>
        <w:t xml:space="preserve">In recent years, data from major institutions in Casablanca indicate a surge in elective procedures related to oncology and metabolic surgery. However, alongside these chronic conditions comes a persistent burden of trauma. As a bustling metropolis with complex traffic patterns, Casablanca sees high rates of road traffic injuries requiring immediate surgical intervention. The</w:t>
      </w:r>
      <w:r>
        <w:t xml:space="preserve"> </w:t>
      </w:r>
      <w:r>
        <w:rPr>
          <w:bCs/>
          <w:b/>
        </w:rPr>
        <w:t xml:space="preserve">surgeon</w:t>
      </w:r>
      <w:r>
        <w:t xml:space="preserve"> </w:t>
      </w:r>
      <w:r>
        <w:t xml:space="preserve">in this setting must possess a dual competency: the precision required for delicate oncological resections and the rapid decision-making skills necessary for acute trauma care. This duality places unique cognitive and emotional demands on surgical professionals in Morocco.</w:t>
      </w:r>
    </w:p>
    <w:bookmarkEnd w:id="22"/>
    <w:bookmarkStart w:id="23" w:name="Xc8e2bf515236be7d27d022e1c76a43799948643"/>
    <w:p>
      <w:pPr>
        <w:pStyle w:val="Heading2"/>
      </w:pPr>
      <w:r>
        <w:t xml:space="preserve">III. Infrastructure and Resource Constraints</w:t>
      </w:r>
    </w:p>
    <w:p>
      <w:pPr>
        <w:pStyle w:val="FirstParagraph"/>
      </w:pPr>
      <w:r>
        <w:t xml:space="preserve">A critical aspect of discussing surgery in Casablanca is the disparity in resource availability. The healthcare system in Morocco is characterized by a dual structure comprising public facilities, which are often overcrowded, and a growing private sector offering state-of-the-art technology. For the public sector surgeon, particularly those working at major university hospitals like Ibn Rochd or Cheikh Zaid, resource constraints are a daily reality.</w:t>
      </w:r>
    </w:p>
    <w:p>
      <w:pPr>
        <w:pStyle w:val="BodyText"/>
      </w:pPr>
      <w:r>
        <w:t xml:space="preserve">These constraints affect everything from the availability of advanced laparoscopic equipment to the reliability of blood banking services. Despite these challenges, Moroccan surgeons have demonstrated remarkable resilience and innovation. There is a growing trend toward optimizing supply chain management and adopting cost-effective surgical techniques that do not compromise patient outcomes. However, sustained investment in infrastructure is crucial. The Moroccan government’s recent health sector reforms aim to strengthen primary care, but secondary and tertiary surgical services require targeted funding to reduce waiting times for elective surgeries, which can reach several months in public institutions.</w:t>
      </w:r>
    </w:p>
    <w:bookmarkEnd w:id="23"/>
    <w:bookmarkStart w:id="24" w:name="X507fe5f2c80cb987c0a070a0a6d5225b29c8be0"/>
    <w:p>
      <w:pPr>
        <w:pStyle w:val="Heading2"/>
      </w:pPr>
      <w:r>
        <w:t xml:space="preserve">IV. Education and Professional Development</w:t>
      </w:r>
    </w:p>
    <w:p>
      <w:pPr>
        <w:pStyle w:val="FirstParagraph"/>
      </w:pPr>
      <w:r>
        <w:t xml:space="preserve">The quality of surgical care is directly linked to the rigor of medical education. In Casablanca, the training of future surgeons takes place primarily within the faculties affiliated with Hassan II University and other major academic centers. The curriculum has been updating to align with European standards, emphasizing evidence-based medicine and simulation-based training. However, there remains a gap between theoretical knowledge and practical operative experience due to high patient volumes which sometimes prioritize speed over educational depth.</w:t>
      </w:r>
    </w:p>
    <w:p>
      <w:pPr>
        <w:pStyle w:val="BodyText"/>
      </w:pPr>
      <w:r>
        <w:t xml:space="preserve">To address this, several initiatives have been launched to foster mentorship programs where senior</w:t>
      </w:r>
      <w:r>
        <w:t xml:space="preserve"> </w:t>
      </w:r>
      <w:r>
        <w:rPr>
          <w:bCs/>
          <w:b/>
        </w:rPr>
        <w:t xml:space="preserve">surgeon</w:t>
      </w:r>
      <w:r>
        <w:t xml:space="preserve">s in Casablanca collaborate with junior residents more closely. Additionally, international partnerships with institutions in Europe and North America are facilitating exchange programs. These collaborations allow Moroccan surgeons to gain exposure to cutting-edge technologies and surgical protocols, which they subsequently bring back to enhance local practices. Continuous professional development is no longer optional but a necessity for maintaining competency in an era of rapid technological advancement.</w:t>
      </w:r>
    </w:p>
    <w:bookmarkEnd w:id="24"/>
    <w:bookmarkStart w:id="25" w:name="v.-the-surgeon-as-a-public-health-leader"/>
    <w:p>
      <w:pPr>
        <w:pStyle w:val="Heading2"/>
      </w:pPr>
      <w:r>
        <w:t xml:space="preserve">V. The Surgeon as a Public Health Leader</w:t>
      </w:r>
    </w:p>
    <w:p>
      <w:pPr>
        <w:pStyle w:val="FirstParagraph"/>
      </w:pPr>
      <w:r>
        <w:t xml:space="preserve">Beyond the hospital walls, the role of the surgeon in Casablanca is expanding into community health and policy advocacy. Surgeons are increasingly involved in trauma prevention campaigns, such as road safety initiatives, which are critical given the high incidence of traffic accidents. Furthermore, surgical societies in Morocco play an active role in lobbying for better healthcare funding and insurance coverage for complex procedures.</w:t>
      </w:r>
    </w:p>
    <w:p>
      <w:pPr>
        <w:pStyle w:val="BodyText"/>
      </w:pPr>
      <w:r>
        <w:t xml:space="preserve">In Casablanca specifically, the concentration of medical expertise allows for the formation of multidisciplinary teams that address social determinants of health. For instance, surgical oncologists often work with nutritionists and social workers to ensure that cancer patients complete their treatment regimens despite socioeconomic barriers. This holistic approach underscores the idea that surgical excellence is inseparable from social responsibility.</w:t>
      </w:r>
    </w:p>
    <w:bookmarkEnd w:id="25"/>
    <w:bookmarkStart w:id="26" w:name="vi.-challenges-and-future-directions"/>
    <w:p>
      <w:pPr>
        <w:pStyle w:val="Heading2"/>
      </w:pPr>
      <w:r>
        <w:t xml:space="preserve">VI. Challenges and Future Directions</w:t>
      </w:r>
    </w:p>
    <w:p>
      <w:pPr>
        <w:pStyle w:val="FirstParagraph"/>
      </w:pPr>
      <w:r>
        <w:t xml:space="preserve">Despite progress, significant challenges remain. Brain drain, where highly trained surgeons emigrate to Europe or North America for better working conditions and remuneration, poses a threat to the stability of Morocco’s surgical workforce. Retaining talent requires not only competitive salaries but also a supportive professional environment that values research and innovation.</w:t>
      </w:r>
    </w:p>
    <w:p>
      <w:pPr>
        <w:pStyle w:val="BodyText"/>
      </w:pPr>
      <w:r>
        <w:t xml:space="preserve">Furthermore, the digital transformation of healthcare offers both opportunities and hurdles. The adoption of telemedicine for post-operative care in rural areas surrounding Casablanca is promising but requires robust IT infrastructure. As Morocco continues to develop its digital health strategy, surgeons must adapt to electronic health records (EHRs) and remote monitoring technologies.</w:t>
      </w:r>
    </w:p>
    <w:bookmarkEnd w:id="26"/>
    <w:bookmarkStart w:id="28" w:name="vii.-conclusion"/>
    <w:p>
      <w:pPr>
        <w:pStyle w:val="Heading2"/>
      </w:pPr>
      <w:r>
        <w:t xml:space="preserve">VII. Conclusion</w:t>
      </w:r>
    </w:p>
    <w:p>
      <w:pPr>
        <w:pStyle w:val="FirstParagraph"/>
      </w:pPr>
      <w:r>
        <w:t xml:space="preserve">In conclusion, the position of the surgeon in Casablanca is at a crossroads of tradition and modernity. The city’s dynamic environment demands a surgical workforce that is technically proficient, resourcefully adaptive, and socially engaged. While challenges related to infrastructure, education, and retention persist, the potential for growth is immense. By strengthening institutional support for surgical departments in Morocco and fostering international collaboration, Casablanca can serve as a model for sustainable surgical care in the developing world. The future of surgery in this vibrant Moroccan hub depends on viewing the surgeon not merely as a technician of the body but as a guardian of public health and a leader in healthcare innovation.</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Moroccan Ministry of Health. (2023). *National Strategic Plan for Health Development*. Rabat: Government Printer.</w:t>
      </w:r>
    </w:p>
    <w:p>
      <w:pPr>
        <w:numPr>
          <w:ilvl w:val="0"/>
          <w:numId w:val="1001"/>
        </w:numPr>
        <w:pStyle w:val="Compact"/>
      </w:pPr>
      <w:r>
        <w:t xml:space="preserve">Globasurg Group. (2022). "Global Surgical Workforce Disparities in North Africa." *The Lancet Global Health*, 10(4), e543-e550.</w:t>
      </w:r>
    </w:p>
    <w:p>
      <w:pPr>
        <w:numPr>
          <w:ilvl w:val="0"/>
          <w:numId w:val="1001"/>
        </w:numPr>
        <w:pStyle w:val="Compact"/>
      </w:pPr>
      <w:r>
        <w:t xml:space="preserve">Bennani, M., &amp; Tazi, A. (2021). "Urbanization and Trauma Epidemiology in Casablanca." *Journal of Moroccan Medical Sciences*, 8(2), 112-119.</w:t>
      </w:r>
    </w:p>
    <w:p>
      <w:pPr>
        <w:numPr>
          <w:ilvl w:val="0"/>
          <w:numId w:val="1001"/>
        </w:numPr>
        <w:pStyle w:val="Compact"/>
      </w:pPr>
      <w:r>
        <w:t xml:space="preserve">Hassan II University Faculty of Medicine. (2024). *Annual Report on Surgical Residency Training*. Casablanca: University Press.</w:t>
      </w:r>
    </w:p>
    <w:p>
      <w:pPr>
        <w:numPr>
          <w:ilvl w:val="0"/>
          <w:numId w:val="1001"/>
        </w:numPr>
        <w:pStyle w:val="Compact"/>
      </w:pPr>
      <w:r>
        <w:t xml:space="preserve">World Health Organization. (2023). *Health Systems Financing in Morocco*. Geneva: WHO Regional Office for the Eastern Mediterranean.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Case Study of Casablanca, Morocco</dc:title>
  <dc:creator/>
  <dc:language>en</dc:language>
  <cp:keywords/>
  <dcterms:created xsi:type="dcterms:W3CDTF">2026-07-29T11:00:56Z</dcterms:created>
  <dcterms:modified xsi:type="dcterms:W3CDTF">2026-07-29T11:00:56Z</dcterms:modified>
</cp:coreProperties>
</file>

<file path=docProps/custom.xml><?xml version="1.0" encoding="utf-8"?>
<Properties xmlns="http://schemas.openxmlformats.org/officeDocument/2006/custom-properties" xmlns:vt="http://schemas.openxmlformats.org/officeDocument/2006/docPropsVTypes"/>
</file>