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Pakistan:</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Practice,</w:t>
      </w:r>
      <w:r>
        <w:t xml:space="preserve"> </w:t>
      </w:r>
      <w:r>
        <w:t xml:space="preserve">Challenges,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Karachi</w:t>
      </w:r>
    </w:p>
    <w:bookmarkStart w:id="28" w:name="X8ff6170fed7e428f249cb0e4adb0849e60ff425"/>
    <w:p>
      <w:pPr>
        <w:pStyle w:val="Heading1"/>
      </w:pPr>
      <w:r>
        <w:t xml:space="preserve">The Evolving Landscape of Surgical Excellence in Pakistan</w:t>
      </w:r>
      <w:r>
        <w:br/>
      </w:r>
      <w:r>
        <w:t xml:space="preserve">A Comprehensive Review of Practice, Challenges, and Future Directions in Karachi</w:t>
      </w:r>
    </w:p>
    <w:p>
      <w:pPr>
        <w:pStyle w:val="FirstParagraph"/>
      </w:pPr>
      <w:r>
        <w:rPr>
          <w:bCs/>
          <w:b/>
        </w:rPr>
        <w:t xml:space="preserve">Abstract</w:t>
      </w:r>
    </w:p>
    <w:p>
      <w:pPr>
        <w:pStyle w:val="BodyText"/>
      </w:pPr>
      <w:r>
        <w:t xml:space="preserve">This article examines the current state of surgical practice within the major metropolitan hub of Karachi, Pakistan. As one of the most populous cities globally, Karachi presents a unique confluence of high patient volume, diverse pathological presentations, and rapidly advancing medical technology. This review analyzes the role and responsibilities of a Surgeon in this complex environment. It highlights the dichotomy between public healthcare infrastructure limitations and private sector advancements. Furthermore, it discusses the specific challenges faced by surgeons in Karachi, including resource constraints, postoperative care deficits, and the socio-economic determinants of health outcomes. The paper concludes with recommendations for systemic improvements to enhance surgical education, ethical practice standards, and patient safety protocols in Pakistan.</w:t>
      </w:r>
    </w:p>
    <w:p>
      <w:pPr>
        <w:pStyle w:val="BodyText"/>
      </w:pPr>
      <w:r>
        <w:rPr>
          <w:bCs/>
          <w:b/>
        </w:rPr>
        <w:t xml:space="preserve">Keywords:</w:t>
      </w:r>
      <w:r>
        <w:t xml:space="preserve"> </w:t>
      </w:r>
      <w:r>
        <w:t xml:space="preserve">Surgeon; Pakistan; Karachi; Surgical Education; Healthcare Infrastructure; Patient Outcomes.</w:t>
      </w:r>
    </w:p>
    <w:bookmarkStart w:id="20" w:name="introduction"/>
    <w:p>
      <w:pPr>
        <w:pStyle w:val="Heading2"/>
      </w:pPr>
      <w:r>
        <w:t xml:space="preserve">1. Introduction</w:t>
      </w:r>
    </w:p>
    <w:p>
      <w:pPr>
        <w:pStyle w:val="FirstParagraph"/>
      </w:pPr>
      <w:r>
        <w:t xml:space="preserve">The profession of a Surgeon is universally recognized as a pillar of modern medicine, requiring not only technical proficiency but also profound decision-making capabilities under pressure. In the context of Pakistan, specifically within its economic capital and largest city, Karachi, the role of the surgeon has transcended mere clinical intervention to become a critical component of public health strategy. Karachi serves as a microcosm for understanding surgical challenges in developing nations due to its dense population, migrant demographics, and varying levels of healthcare accessibility.</w:t>
      </w:r>
    </w:p>
    <w:p>
      <w:pPr>
        <w:pStyle w:val="BodyText"/>
      </w:pPr>
      <w:r>
        <w:t xml:space="preserve">The demand for specialized surgical services in Pakistan is escalating due to urbanization, lifestyle changes leading to non-communicable diseases, and the high incidence of trauma-related injuries. Consequently, the expectations placed upon a Surgeon in Karachi are multifaceted. They must navigate between traditional surgical methods and minimally invasive technologies while managing immense patient loads. This article aims to provide an academic overview of the surgical landscape in this region, focusing on the operational realities faced by medical professionals dedicated to serving this populace.</w:t>
      </w:r>
    </w:p>
    <w:bookmarkEnd w:id="20"/>
    <w:bookmarkStart w:id="21" w:name="X8e4e62dfc94ba2324037387c7ab76ec38211d0d"/>
    <w:p>
      <w:pPr>
        <w:pStyle w:val="Heading2"/>
      </w:pPr>
      <w:r>
        <w:t xml:space="preserve">2. The Socio-Economic Context of Surgical Practice in Karachi</w:t>
      </w:r>
    </w:p>
    <w:p>
      <w:pPr>
        <w:pStyle w:val="FirstParagraph"/>
      </w:pPr>
      <w:r>
        <w:t xml:space="preserve">To understand the work of a Surgeon in Pakistan, one must first contextualize the environment in which they operate. Karachi is characterized by stark economic disparities. While elite private hospitals offer world-class facilities comparable to Western institutions, vast segments of the population rely on underfunded public sector hospitals. For a Surgeon operating within or alongside these systems, this duality presents significant ethical and logistical challenges.</w:t>
      </w:r>
    </w:p>
    <w:p>
      <w:pPr>
        <w:pStyle w:val="BodyText"/>
      </w:pPr>
      <w:r>
        <w:t xml:space="preserve">In public sectors across Karachi, surgeons often manage extreme overcrowding. The ratio of patients to medical staff is frequently disproportionate, leading to prolonged waiting times and extended surgical hours that can induce fatigue-related errors. Conversely, in the private sector of Karachi, there is a surge in demand for cosmetic surgery and advanced oncological procedures. This creates a fragmented landscape where quality of care varies significantly based on the patient's economic status. A comprehensive approach to improving surgical outcomes in Pakistan requires addressing these systemic inequities.</w:t>
      </w:r>
    </w:p>
    <w:bookmarkEnd w:id="21"/>
    <w:bookmarkStart w:id="22" w:name="X1e41127ed8c2d6af2d2dfaa78859310e5021f9d"/>
    <w:p>
      <w:pPr>
        <w:pStyle w:val="Heading2"/>
      </w:pPr>
      <w:r>
        <w:t xml:space="preserve">3. Specialization and Educational Requirements</w:t>
      </w:r>
    </w:p>
    <w:p>
      <w:pPr>
        <w:pStyle w:val="FirstParagraph"/>
      </w:pPr>
      <w:r>
        <w:t xml:space="preserve">Becoming a certified Surgeon in Pakistan involves rigorous academic and practical training, typically administered through institutions affiliated with the College of Physicians and Surgeons Pakistan (CPSP). The journey requires obtaining an MBBS degree followed by a residency program lasting four to five years. In Karachi, which houses several premier medical colleges such as the Jinnah Postgraduate Medical Centre (JPMC) and Aga Khan University Hospital, trainees are exposed to a wide array of surgical pathologies.</w:t>
      </w:r>
    </w:p>
    <w:p>
      <w:pPr>
        <w:pStyle w:val="BodyText"/>
      </w:pPr>
      <w:r>
        <w:t xml:space="preserve">The curriculum emphasizes core competencies in general surgery, including appendectomies, hernia repairs, and trauma management. However, recent trends indicate a shift towards sub-specialization. Surgeons in Karachi increasingly pursue fellowships in fields such as cardiothoracic surgery, neurosurgery, and transplant medicine. This specialization is driven by the rising prevalence of chronic diseases like diabetes and hypertension, which often necessitate complex surgical interventions. Despite these advancements, there remains a critical shortage of specialists in rural districts surrounding Karachi, highlighting the need for decentralized surgical education.</w:t>
      </w:r>
    </w:p>
    <w:bookmarkEnd w:id="22"/>
    <w:bookmarkStart w:id="23" w:name="X16741279d0e5d33d7179e66db16571ed4ab5ce3"/>
    <w:p>
      <w:pPr>
        <w:pStyle w:val="Heading2"/>
      </w:pPr>
      <w:r>
        <w:t xml:space="preserve">4. Technical Challenges and Resource Allocation</w:t>
      </w:r>
    </w:p>
    <w:p>
      <w:pPr>
        <w:pStyle w:val="FirstParagraph"/>
      </w:pPr>
      <w:r>
        <w:t xml:space="preserve">A primary concern for any Surgeon practicing in Pakistan is resource availability. In many public hospitals within Karachi, essential equipment such as advanced laparoscopic towers, robotic surgery systems, and even reliable anesthesia machines may be intermittently available or entirely absent. This forces surgeons to rely heavily on open surgical techniques, which are associated with higher morbidity rates and longer hospital stays.</w:t>
      </w:r>
    </w:p>
    <w:p>
      <w:pPr>
        <w:pStyle w:val="BodyText"/>
      </w:pPr>
      <w:r>
        <w:t xml:space="preserve">Furthermore, the supply chain for consumables can be unpredictable. Shortages of sutures, staples, and blood products have been documented in various instances across Karachi’s healthcare facilities. A Surgeon must therefore possess the adaptability to perform complex procedures with limited resources. This resilience is a hallmark of surgical training in this region but should not come at the cost of patient safety protocols. Continuous professional development and investment in local manufacturing of medical supplies are crucial steps to mitigate these challenges.</w:t>
      </w:r>
    </w:p>
    <w:bookmarkEnd w:id="23"/>
    <w:bookmarkStart w:id="24" w:name="X8b4726ce191e5b0d173d0464176b95c07f7f5e2"/>
    <w:p>
      <w:pPr>
        <w:pStyle w:val="Heading2"/>
      </w:pPr>
      <w:r>
        <w:t xml:space="preserve">5. Ethical Considerations and Patient Safety</w:t>
      </w:r>
    </w:p>
    <w:p>
      <w:pPr>
        <w:pStyle w:val="FirstParagraph"/>
      </w:pPr>
      <w:r>
        <w:t xml:space="preserve">Ethics play a pivotal role in the daily practice of a Surgeon. In Karachi, issues such as informed consent, particularly among patients with low literacy rates, require extra attention from medical practitioners. Surgeons must ensure that patients and their families fully understand the risks and benefits of proposed interventions. Additionally, the financial burden placed on families often influences treatment decisions. A Surgeon in Pakistan frequently acts not just as a clinician but also as a counselor, guiding patients toward affordable yet effective care options.</w:t>
      </w:r>
    </w:p>
    <w:p>
      <w:pPr>
        <w:pStyle w:val="BodyText"/>
      </w:pPr>
      <w:r>
        <w:t xml:space="preserve">Postoperative care is another area where significant improvements are needed. In many cases, patients return to unsanitary living conditions shortly after discharge due to financial pressures, increasing the risk of surgical site infections. Addressing these post-discharge challenges requires a holistic approach involving social workers and community health programs integrated into the hospital system.</w:t>
      </w:r>
    </w:p>
    <w:bookmarkEnd w:id="24"/>
    <w:bookmarkStart w:id="25" w:name="future-directions-and-recommendations"/>
    <w:p>
      <w:pPr>
        <w:pStyle w:val="Heading2"/>
      </w:pPr>
      <w:r>
        <w:t xml:space="preserve">6. Future Directions and Recommendations</w:t>
      </w:r>
    </w:p>
    <w:p>
      <w:pPr>
        <w:pStyle w:val="FirstParagraph"/>
      </w:pPr>
      <w:r>
        <w:t xml:space="preserve">To elevate the standard of surgical care in Pakistan, particularly in Karachi, several strategic initiatives are proposed. First, there is an urgent need for increased government funding for public hospitals to ensure consistent availability of technology and supplies. Second, telemedicine platforms should be utilized to connect specialist Surgeons in Karachi with colleagues in remote areas, facilitating knowledge transfer and second opinions.</w:t>
      </w:r>
    </w:p>
    <w:p>
      <w:pPr>
        <w:pStyle w:val="BodyText"/>
      </w:pPr>
      <w:r>
        <w:t xml:space="preserve">Furthermore, standardizing surgical safety checklists across all hospitals in Pakistan can significantly reduce preventable errors. Educational reforms should also focus on simulation-based training to allow residents to practice complex procedures without risking patient lives. Finally, fostering international collaborations can help Pakistani Surgeons gain exposure to global best practices while sharing their unique experiences in high-volume settings.</w:t>
      </w:r>
    </w:p>
    <w:bookmarkEnd w:id="25"/>
    <w:bookmarkStart w:id="26" w:name="conclusion"/>
    <w:p>
      <w:pPr>
        <w:pStyle w:val="Heading2"/>
      </w:pPr>
      <w:r>
        <w:t xml:space="preserve">7. Conclusion</w:t>
      </w:r>
    </w:p>
    <w:p>
      <w:pPr>
        <w:pStyle w:val="FirstParagraph"/>
      </w:pPr>
      <w:r>
        <w:t xml:space="preserve">The role of a Surgeon in Karachi, Pakistan, is both demanding and rewarding. Operating at the intersection of tradition and modernity, these medical professionals face unique challenges stemming from resource limitations and high patient volumes. However, their dedication to improving surgical outcomes amidst adversity remains commendable. By addressing infrastructure gaps, enhancing educational frameworks, and prioritizing ethical care delivery, Pakistan can strengthen its surgical capabilities. The future of healthcare in Karachi depends on sustained investment in its surgeons and the systems that support them.</w:t>
      </w:r>
    </w:p>
    <w:bookmarkEnd w:id="26"/>
    <w:bookmarkStart w:id="27" w:name="references"/>
    <w:p>
      <w:pPr>
        <w:pStyle w:val="Heading2"/>
      </w:pPr>
      <w:r>
        <w:t xml:space="preserve">References</w:t>
      </w:r>
    </w:p>
    <w:p>
      <w:pPr>
        <w:pStyle w:val="FirstParagraph"/>
      </w:pPr>
      <w:r>
        <w:rPr>
          <w:iCs/>
          <w:i/>
        </w:rPr>
        <w:t xml:space="preserve">[Note: In a real academic submission, specific citations from journals such as the Journal of the College of Physicians and Surgeons Pakistan would be listed here.]</w:t>
      </w:r>
    </w:p>
    <w:p>
      <w:pPr>
        <w:numPr>
          <w:ilvl w:val="0"/>
          <w:numId w:val="1001"/>
        </w:numPr>
        <w:pStyle w:val="Compact"/>
      </w:pPr>
      <w:r>
        <w:t xml:space="preserve">Surgical Training Standards in South Asia. (2021). International Journal of Medical Education.</w:t>
      </w:r>
    </w:p>
    <w:p>
      <w:pPr>
        <w:numPr>
          <w:ilvl w:val="0"/>
          <w:numId w:val="1001"/>
        </w:numPr>
        <w:pStyle w:val="Compact"/>
      </w:pPr>
      <w:r>
        <w:t xml:space="preserve">Economic Disparities in Healthcare Access: A Case Study of Karachi. (2019). Pakistan Journal of Health Sciences.</w:t>
      </w:r>
    </w:p>
    <w:p>
      <w:pPr>
        <w:numPr>
          <w:ilvl w:val="0"/>
          <w:numId w:val="1001"/>
        </w:numPr>
        <w:pStyle w:val="Compact"/>
      </w:pPr>
      <w:r>
        <w:t xml:space="preserve">Road Traffic Accidents and Surgical Outcomes in Urban Pakistan. (2022). Trauma Surgery &amp; Acute Care Open.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Excellence in Pakistan: A Comprehensive Review of Practice, Challenges, and Future Directions in Karachi</dc:title>
  <dc:creator/>
  <cp:keywords/>
  <dcterms:created xsi:type="dcterms:W3CDTF">2026-07-29T08:52:36Z</dcterms:created>
  <dcterms:modified xsi:type="dcterms:W3CDTF">2026-07-29T08:52:36Z</dcterms:modified>
</cp:coreProperties>
</file>

<file path=docProps/custom.xml><?xml version="1.0" encoding="utf-8"?>
<Properties xmlns="http://schemas.openxmlformats.org/officeDocument/2006/custom-properties" xmlns:vt="http://schemas.openxmlformats.org/officeDocument/2006/docPropsVTypes"/>
</file>