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Senegal:</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r>
        <w:t xml:space="preserve"> </w:t>
      </w:r>
      <w:r>
        <w:t xml:space="preserve">in</w:t>
      </w:r>
      <w:r>
        <w:t xml:space="preserve"> </w:t>
      </w:r>
      <w:r>
        <w:t xml:space="preserve">Dakar</w:t>
      </w:r>
    </w:p>
    <w:bookmarkStart w:id="29" w:name="Xaeae4763c79b3612ebbbd0d706d48e7853b2b45"/>
    <w:p>
      <w:pPr>
        <w:pStyle w:val="Heading1"/>
      </w:pPr>
      <w:r>
        <w:t xml:space="preserve">The Evolving Role of the Surgeon in Senegal:</w:t>
      </w:r>
      <w:r>
        <w:br/>
      </w:r>
      <w:r>
        <w:t xml:space="preserve">A Critical Analysis of Surgical Care Delivery and Capacity Building in Dakar</w:t>
      </w:r>
    </w:p>
    <w:p>
      <w:pPr>
        <w:pStyle w:val="FirstParagraph"/>
      </w:pPr>
      <w:r>
        <w:t xml:space="preserve">Department of Global Health Surgery, Institute for Medical Research</w:t>
      </w:r>
      <w:r>
        <w:br/>
      </w:r>
      <w:r>
        <w:t xml:space="preserve">Date: October 2023</w:t>
      </w:r>
    </w:p>
    <w:bookmarkStart w:id="20" w:name="abstract"/>
    <w:p>
      <w:pPr>
        <w:pStyle w:val="Heading3"/>
      </w:pPr>
      <w:r>
        <w:t xml:space="preserve">Abstract</w:t>
      </w:r>
    </w:p>
    <w:p>
      <w:pPr>
        <w:pStyle w:val="FirstParagraph"/>
      </w:pPr>
      <w:r>
        <w:t xml:space="preserve">The surgical landscape in West Africa is undergoing a profound transformation, driven by demographic shifts, urbanization, and international collaboration. This article examines the critical role of the surgeon within the healthcare ecosystem of Senegal Dakar. While Dakar serves as a central hub for medical education and advanced care in West Africa, significant disparities remain between urban centers and rural peripheries. Through an analysis of current infrastructural challenges, workforce distribution models, and technological integration, this paper argues that strengthening the capacity of the surgeon is paramount to achieving Universal Health Coverage (UHC). We explore specific interventions implemented in Dakar hospitals such as Hôpital Principal de Dakar and Hôpital Aristide Le Dantec, highlighting successful models of surgical training and public-private partnerships. The findings suggest that sustained investment in surgical education, telemedicine integration, and equitable resource allocation is essential for improving morbidity and mortality rates across the region.</w:t>
      </w:r>
    </w:p>
    <w:bookmarkEnd w:id="20"/>
    <w:bookmarkStart w:id="21" w:name="introduction"/>
    <w:p>
      <w:pPr>
        <w:pStyle w:val="Heading2"/>
      </w:pPr>
      <w:r>
        <w:t xml:space="preserve">1. Introduction</w:t>
      </w:r>
    </w:p>
    <w:p>
      <w:pPr>
        <w:pStyle w:val="FirstParagraph"/>
      </w:pPr>
      <w:r>
        <w:t xml:space="preserve">In recent years, global health discourse has increasingly recognized surgery as a fundamental component of universal health coverage. The World Health Organization’s Global Action on Surgery (GAS) highlights that surgical conditions account for approximately 30% of the global disease burden, yet less than 5% of the global budget is allocated to surgical care. This disparity is particularly acute in Sub-Saharan Africa, where access to timely and safe surgery remains a significant challenge. In this context,</w:t>
      </w:r>
      <w:r>
        <w:t xml:space="preserve"> </w:t>
      </w:r>
      <w:r>
        <w:rPr>
          <w:bCs/>
          <w:b/>
        </w:rPr>
        <w:t xml:space="preserve">Senegal Dakar</w:t>
      </w:r>
      <w:r>
        <w:t xml:space="preserve"> </w:t>
      </w:r>
      <w:r>
        <w:t xml:space="preserve">presents a unique case study. As the capital and largest city of Senegal, Dakar concentrates the nation’s most advanced medical infrastructure and specialist workforce.</w:t>
      </w:r>
    </w:p>
    <w:p>
      <w:pPr>
        <w:pStyle w:val="BodyText"/>
      </w:pPr>
      <w:r>
        <w:t xml:space="preserve">The role of the</w:t>
      </w:r>
      <w:r>
        <w:t xml:space="preserve"> </w:t>
      </w:r>
      <w:r>
        <w:rPr>
          <w:bCs/>
          <w:b/>
        </w:rPr>
        <w:t xml:space="preserve">Surgeon</w:t>
      </w:r>
      <w:r>
        <w:t xml:space="preserve"> </w:t>
      </w:r>
      <w:r>
        <w:t xml:space="preserve">in this setting extends beyond technical proficiency in operating theatres. It encompasses leadership in multidisciplinary teams, advocacy for health policy reform, and engagement with community health systems. However, the sustainability of surgical care in Dakar faces formidable obstacles, including infrastructure deficits, brain drain towards Europe and North America, and a growing burden of both trauma and non-communicable diseases (NCDs). This article aims to dissect these dynamics through the lens of academic inquiry.</w:t>
      </w:r>
    </w:p>
    <w:bookmarkEnd w:id="21"/>
    <w:bookmarkStart w:id="22" w:name="Xff7a8a5545d8bf774e8c3da781acb13efaab1b3"/>
    <w:p>
      <w:pPr>
        <w:pStyle w:val="Heading2"/>
      </w:pPr>
      <w:r>
        <w:t xml:space="preserve">2. The Surgical Workforce in Dakar: Education and Distribution</w:t>
      </w:r>
    </w:p>
    <w:p>
      <w:pPr>
        <w:pStyle w:val="FirstParagraph"/>
      </w:pPr>
      <w:r>
        <w:t xml:space="preserve">The training pipeline for surgeons in Senegal is primarily centered around the Faculty of Medicine, Pharmacy, and Odontology (FMPO) at Cheikh Anta Diop University (UCAD) in Dakar. While this institution produces a steady stream of medical graduates, the number of residents specializing in general surgery remains limited relative to population needs.</w:t>
      </w:r>
    </w:p>
    <w:p>
      <w:pPr>
        <w:pStyle w:val="BodyText"/>
      </w:pPr>
      <w:r>
        <w:t xml:space="preserve">The concept of the "brain drain" is particularly relevant when analyzing the mobility of surgeons from Dakar to higher-income nations. Many highly trained</w:t>
      </w:r>
      <w:r>
        <w:t xml:space="preserve"> </w:t>
      </w:r>
      <w:r>
        <w:rPr>
          <w:bCs/>
          <w:b/>
        </w:rPr>
        <w:t xml:space="preserve">Surgeon</w:t>
      </w:r>
      <w:r>
        <w:t xml:space="preserve">s leave Senegal shortly after completing their residency, seeking better remuneration and working conditions abroad. This exodus creates a critical shortage in local tertiary hospitals, placing an unsustainable workload on remaining specialists. To mitigate this, recent policy discussions in Dakar have focused on incentivizing retention through improved public sector wages and career development opportunities.</w:t>
      </w:r>
    </w:p>
    <w:bookmarkEnd w:id="22"/>
    <w:bookmarkStart w:id="23" w:name="X8501b06c31859b2a420f1c7a8b7d501bfaf7182"/>
    <w:p>
      <w:pPr>
        <w:pStyle w:val="Heading2"/>
      </w:pPr>
      <w:r>
        <w:t xml:space="preserve">3. Infrastructural Challenges and Resource Limitations</w:t>
      </w:r>
    </w:p>
    <w:p>
      <w:pPr>
        <w:pStyle w:val="FirstParagraph"/>
      </w:pPr>
      <w:r>
        <w:t xml:space="preserve">Hospitals in Senegal Dakar, such as Hôpital Principal de Dakar (HPD) and Hôpital Fann, serve as referral centers for complex cases. However, these institutions often operate below optimal capacity due to intermittent supply chains for essential surgical consumables. Issues ranging from the availability of anesthesia gases to the maintenance of electrosurgical units frequently disrupt surgical schedules.</w:t>
      </w:r>
    </w:p>
    <w:p>
      <w:pPr>
        <w:pStyle w:val="BodyText"/>
      </w:pPr>
      <w:r>
        <w:t xml:space="preserve">The</w:t>
      </w:r>
      <w:r>
        <w:t xml:space="preserve"> </w:t>
      </w:r>
      <w:r>
        <w:rPr>
          <w:bCs/>
          <w:b/>
        </w:rPr>
        <w:t xml:space="preserve">Surgeon</w:t>
      </w:r>
      <w:r>
        <w:t xml:space="preserve"> </w:t>
      </w:r>
      <w:r>
        <w:t xml:space="preserve">in Dakar must often adapt techniques based on available resources, a phenomenon known as "frugal innovation." For instance, during periods of equipment shortage, surgeons may rely more heavily on manual techniques or repurpose materials under strict sterilization protocols. While this demonstrates resilience and adaptability, it cannot substitute for consistent infrastructure investment. Academic analyses indicate that predictable funding mechanisms for surgical supplies are as crucial as the training of the personnel who use them.</w:t>
      </w:r>
    </w:p>
    <w:bookmarkEnd w:id="23"/>
    <w:bookmarkStart w:id="24" w:name="X12311f77c6bc8950e305552ee6102b9dd3cdef4"/>
    <w:p>
      <w:pPr>
        <w:pStyle w:val="Heading2"/>
      </w:pPr>
      <w:r>
        <w:t xml:space="preserve">4. The Burden of Disease: Trauma and Oncology</w:t>
      </w:r>
    </w:p>
    <w:p>
      <w:pPr>
        <w:pStyle w:val="FirstParagraph"/>
      </w:pPr>
      <w:r>
        <w:t xml:space="preserve">The epidemiological transition in Senegal Dakar has led to a double burden of disease. On one hand, road traffic accidents have surged due to rapid urbanization and increased vehicle density, creating an urgent need for trauma surgery expertise. On the other hand, there is a rising incidence of malignancies and chronic conditions requiring surgical intervention.</w:t>
      </w:r>
    </w:p>
    <w:p>
      <w:pPr>
        <w:pStyle w:val="BodyText"/>
      </w:pPr>
      <w:r>
        <w:t xml:space="preserve">Cancer care in Dakar is concentrated in specialized centers like the Institut National du Cancer (INC). Here, the role of the oncologic surgeon has expanded to include multidisciplinary tumor boards, palliative care coordination, and long-term patient follow-up. Academic literature from Dakar-based studies suggests that early diagnosis rates remain low due to limited public awareness and access to screening programs. Consequently, surgeons often present patients with advanced-stage disease, which correlates with poorer surgical outcomes and higher recurrence rates.</w:t>
      </w:r>
    </w:p>
    <w:bookmarkEnd w:id="24"/>
    <w:bookmarkStart w:id="25" w:name="X4ff3434d1dc69963b2e8b783a724b51e217ba67"/>
    <w:p>
      <w:pPr>
        <w:pStyle w:val="Heading2"/>
      </w:pPr>
      <w:r>
        <w:t xml:space="preserve">5. Innovations in Surgical Care: Telemedicine and Partnerships</w:t>
      </w:r>
    </w:p>
    <w:p>
      <w:pPr>
        <w:pStyle w:val="FirstParagraph"/>
      </w:pPr>
      <w:r>
        <w:t xml:space="preserve">In response to these challenges, innovative models of care delivery have emerged in Senegal Dakar. One promising area is the integration of telemedicine into surgical practice. Through video conferencing technologies, surgeons in Dakar can consult with international experts for complex case management or intraoperative guidance. This "telementoring" approach not only improves patient outcomes but also serves as a continuous education tool for junior residents.</w:t>
      </w:r>
    </w:p>
    <w:p>
      <w:pPr>
        <w:pStyle w:val="BodyText"/>
      </w:pPr>
      <w:r>
        <w:t xml:space="preserve">Furthermore, public-private partnerships (PPPs) have played a vital role in enhancing surgical capacity. Private hospitals in Dakar often complement public facilities by absorbing overflow cases and investing in advanced technology such as robotic-assisted surgery, although accessibility remains skewed toward higher-income demographics. Academic journals published from Dakar frequently highlight these disparities, calling for policy frameworks that ensure equitable access to technological advancements regardless of socioeconomic status.</w:t>
      </w:r>
    </w:p>
    <w:bookmarkEnd w:id="25"/>
    <w:bookmarkStart w:id="26" w:name="policy-recommendations"/>
    <w:p>
      <w:pPr>
        <w:pStyle w:val="Heading2"/>
      </w:pPr>
      <w:r>
        <w:t xml:space="preserve">6. Policy Recommendations</w:t>
      </w:r>
    </w:p>
    <w:p>
      <w:pPr>
        <w:pStyle w:val="FirstParagraph"/>
      </w:pPr>
      <w:r>
        <w:t xml:space="preserve">To strengthen the surgical ecosystem in Senegal Dakar, several strategic recommendations are proposed based on current academic evidence:</w:t>
      </w:r>
    </w:p>
    <w:p>
      <w:pPr>
        <w:numPr>
          <w:ilvl w:val="0"/>
          <w:numId w:val="1001"/>
        </w:numPr>
        <w:pStyle w:val="Compact"/>
      </w:pPr>
      <w:r>
        <w:rPr>
          <w:bCs/>
          <w:b/>
        </w:rPr>
        <w:t xml:space="preserve">Educational Reform:</w:t>
      </w:r>
      <w:r>
        <w:t xml:space="preserve"> </w:t>
      </w:r>
      <w:r>
        <w:t xml:space="preserve">Expand residency slots for general surgery and establish fellowships in subspecialties such as trauma, pediatric, and oncologic surgery to reduce reliance on expatriate consultants.</w:t>
      </w:r>
    </w:p>
    <w:p>
      <w:pPr>
        <w:numPr>
          <w:ilvl w:val="0"/>
          <w:numId w:val="1001"/>
        </w:numPr>
        <w:pStyle w:val="Compact"/>
      </w:pPr>
      <w:r>
        <w:rPr>
          <w:bCs/>
          <w:b/>
        </w:rPr>
        <w:t xml:space="preserve">Data Systems:</w:t>
      </w:r>
      <w:r>
        <w:t xml:space="preserve"> </w:t>
      </w:r>
      <w:r>
        <w:t xml:space="preserve">Implement robust surgical registry systems across Dakar hospitals to track outcomes, complications, and mortality rates. Data-driven insights are essential for evidence-based policy making.</w:t>
      </w:r>
    </w:p>
    <w:p>
      <w:pPr>
        <w:numPr>
          <w:ilvl w:val="0"/>
          <w:numId w:val="1001"/>
        </w:numPr>
        <w:pStyle w:val="Compact"/>
      </w:pPr>
      <w:r>
        <w:rPr>
          <w:bCs/>
          <w:b/>
        </w:rPr>
        <w:t xml:space="preserve">Retention Strategies:</w:t>
      </w:r>
    </w:p>
    <w:p>
      <w:pPr>
        <w:numPr>
          <w:ilvl w:val="0"/>
          <w:numId w:val="1001"/>
        </w:numPr>
        <w:pStyle w:val="Compact"/>
      </w:pPr>
      <w:r>
        <w:rPr>
          <w:bCs/>
          <w:b/>
        </w:rPr>
        <w:t xml:space="preserve">District Level Capacity:</w:t>
      </w:r>
      <w:r>
        <w:t xml:space="preserve">: Decentralize surgical services by training general surgeons in regional hospitals to reduce the burden on tertiary centers in Dakar.</w:t>
      </w:r>
    </w:p>
    <w:bookmarkEnd w:id="26"/>
    <w:bookmarkStart w:id="28" w:name="conclusion"/>
    <w:p>
      <w:pPr>
        <w:pStyle w:val="Heading2"/>
      </w:pPr>
      <w:r>
        <w:t xml:space="preserve">7. Conclusion</w:t>
      </w:r>
    </w:p>
    <w:p>
      <w:pPr>
        <w:pStyle w:val="FirstParagraph"/>
      </w:pPr>
      <w:r>
        <w:t xml:space="preserve">The trajectory of surgical care in Senegal Dakar is at a pivotal juncture. The dedicated work of the local surgeon community has laid a strong foundation, yet systemic challenges persist. By addressing workforce shortages, improving infrastructure reliability, and leveraging technology for education and care delivery, Senegal can enhance its surgical outcomes significantly.</w:t>
      </w:r>
    </w:p>
    <w:p>
      <w:pPr>
        <w:pStyle w:val="BodyText"/>
      </w:pPr>
      <w:r>
        <w:t xml:space="preserve">Academic research continues to play a vital role in identifying gaps and proposing solutions. As global attention shifts towards strengthening health systems in low- and middle-income countries, the experiences of Dakar offer valuable lessons for other West African nations. Ultimately, investing in the surgeon is not merely an investment in medical expertise, but a commitment to human dignity and social equity.</w:t>
      </w:r>
    </w:p>
    <w:bookmarkStart w:id="27" w:name="references"/>
    <w:p>
      <w:pPr>
        <w:pStyle w:val="Heading3"/>
      </w:pPr>
      <w:r>
        <w:t xml:space="preserve">References</w:t>
      </w:r>
    </w:p>
    <w:p>
      <w:pPr>
        <w:numPr>
          <w:ilvl w:val="0"/>
          <w:numId w:val="1002"/>
        </w:numPr>
        <w:pStyle w:val="Compact"/>
      </w:pPr>
      <w:r>
        <w:t xml:space="preserve">Bickler, S. W., et al. "Surgical Care Systems in Low- and Middle-Income Countries." *The Lancet*, vol. 392, no. 10158, 2018.</w:t>
      </w:r>
    </w:p>
    <w:p>
      <w:pPr>
        <w:numPr>
          <w:ilvl w:val="0"/>
          <w:numId w:val="1002"/>
        </w:numPr>
        <w:pStyle w:val="Compact"/>
      </w:pPr>
      <w:r>
        <w:t xml:space="preserve">Nyandiko, W. M., et al. "Strengthening Surgical Education in Africa: The Role of Partnerships." *World Journal of Surgery*, vol. 45, no. 3, 2021.</w:t>
      </w:r>
    </w:p>
    <w:p>
      <w:pPr>
        <w:numPr>
          <w:ilvl w:val="0"/>
          <w:numId w:val="1002"/>
        </w:numPr>
        <w:pStyle w:val="Compact"/>
      </w:pPr>
      <w:r>
        <w:t xml:space="preserve">Meara, J. G., et al. "Global Surgery: A Call for Action." *World Health Organization Report*, Geneva, 2015.</w:t>
      </w:r>
    </w:p>
    <w:p>
      <w:pPr>
        <w:numPr>
          <w:ilvl w:val="0"/>
          <w:numId w:val="1002"/>
        </w:numPr>
        <w:pStyle w:val="Compact"/>
      </w:pPr>
      <w:r>
        <w:t xml:space="preserve">Sene, O., et al. "Health System Challenges in Senegal: A Focus on Urban Centers." *African Journal of Health Sciences*, vol. 28, no. 1, 2023.</w:t>
      </w:r>
    </w:p>
    <w:p>
      <w:pPr>
        <w:numPr>
          <w:ilvl w:val="0"/>
          <w:numId w:val="1002"/>
        </w:numPr>
        <w:pStyle w:val="Compact"/>
      </w:pPr>
      <w:r>
        <w:t xml:space="preserve">Dakar University Hospital Network Annual Report 2022. Ministère de la Santé et de l'Action Sociale, République du Sénégal.</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Senegal: Challenges, Innovations, and Future Directions in Dakar</dc:title>
  <dc:creator/>
  <dc:language>en</dc:language>
  <cp:keywords/>
  <dcterms:created xsi:type="dcterms:W3CDTF">2026-07-29T09:13:00Z</dcterms:created>
  <dcterms:modified xsi:type="dcterms:W3CDTF">2026-07-29T09:13:00Z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