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Johannesburg</w:t>
      </w:r>
    </w:p>
    <w:bookmarkStart w:id="28" w:name="X84fe487ad7a8176f493c7299aab4b25d72df253"/>
    <w:p>
      <w:pPr>
        <w:pStyle w:val="Heading1"/>
      </w:pPr>
      <w:r>
        <w:t xml:space="preserve">The Evolving Landscape of Surgical Practice in South Africa: Challenges, Innovations, and Future Directions in Johannesburg</w:t>
      </w:r>
    </w:p>
    <w:p>
      <w:pPr>
        <w:pStyle w:val="FirstParagraph"/>
      </w:pPr>
      <w:r>
        <w:t xml:space="preserve">Dr. Thabo Mokoena, MD, FCS(SA)</w:t>
      </w:r>
      <w:r>
        <w:br/>
      </w:r>
      <w:r>
        <w:t xml:space="preserve">Institute for Surgical Excellence</w:t>
      </w:r>
      <w:r>
        <w:br/>
      </w:r>
      <w:r>
        <w:t xml:space="preserve">Johannesburg, South Africa</w:t>
      </w:r>
    </w:p>
    <w:bookmarkStart w:id="20" w:name="abstract"/>
    <w:p>
      <w:pPr>
        <w:pStyle w:val="Heading2"/>
      </w:pPr>
      <w:r>
        <w:t xml:space="preserve">Abstract</w:t>
      </w:r>
    </w:p>
    <w:p>
      <w:pPr>
        <w:pStyle w:val="FirstParagraph"/>
      </w:pPr>
      <w:r>
        <w:t xml:space="preserve">This article critically examines the current state of surgical training and practice within the Republic of South Africa, with a specific focus on Johannesburg as the primary epicenter of medical innovation. As a Surgeon operating in this dynamic urban environment, one must navigate a complex dichotomy between world-class private healthcare infrastructure and an under-resourced public health system. This paper explores the unique epidemiological burden carried by surgeons in Johannesburg, including the high prevalence of trauma from motor vehicle accidents and interpersonal violence, alongside chronic non-communicable diseases. Furthermore, it discusses the implications of resource allocation disparities on surgical outcomes and proposes strategic frameworks for enhancing capacity building within South African hospitals. The analysis underscores the urgent need for policy reform that bridges the gap between elite private institutions and community-based public clinics to ensure equitable access to life-saving surgical care.</w:t>
      </w:r>
    </w:p>
    <w:bookmarkEnd w:id="20"/>
    <w:bookmarkStart w:id="21" w:name="introduction"/>
    <w:p>
      <w:pPr>
        <w:pStyle w:val="Heading2"/>
      </w:pPr>
      <w:r>
        <w:t xml:space="preserve">Introduction</w:t>
      </w:r>
    </w:p>
    <w:p>
      <w:pPr>
        <w:pStyle w:val="FirstParagraph"/>
      </w:pPr>
      <w:r>
        <w:t xml:space="preserve">The role of a</w:t>
      </w:r>
      <w:r>
        <w:t xml:space="preserve"> </w:t>
      </w:r>
      <w:r>
        <w:rPr>
          <w:bCs/>
          <w:b/>
        </w:rPr>
        <w:t xml:space="preserve">Surgeon</w:t>
      </w:r>
      <w:r>
        <w:t xml:space="preserve"> </w:t>
      </w:r>
      <w:r>
        <w:t xml:space="preserve">in modern healthcare is multifaceted, requiring not only technical proficiency but also adaptability to varying clinical environments. In</w:t>
      </w:r>
      <w:r>
        <w:t xml:space="preserve"> </w:t>
      </w:r>
      <w:r>
        <w:rPr>
          <w:bCs/>
          <w:b/>
        </w:rPr>
        <w:t xml:space="preserve">South Africa Johannesburg</w:t>
      </w:r>
      <w:r>
        <w:t xml:space="preserve">, this requirement is magnified by the city's status as the economic hub of the continent and its distinct socio-economic stratification. Johannesburg serves as a microcosm of broader African healthcare challenges, presenting a paradox where advanced medical technology coexists with severe resource constraints. For any medical professional aiming to practice surgery in this region, understanding this duality is paramount. The</w:t>
      </w:r>
      <w:r>
        <w:t xml:space="preserve"> </w:t>
      </w:r>
      <w:r>
        <w:rPr>
          <w:bCs/>
          <w:b/>
        </w:rPr>
        <w:t xml:space="preserve">South Africa Johannesburg</w:t>
      </w:r>
      <w:r>
        <w:t xml:space="preserve"> </w:t>
      </w:r>
      <w:r>
        <w:t xml:space="preserve">context demands that a surgeon be equipped to handle high-volume trauma centers and complex oncological cases simultaneously, often with limited support staff or imaging resources.</w:t>
      </w:r>
    </w:p>
    <w:p>
      <w:pPr>
        <w:pStyle w:val="BodyText"/>
      </w:pPr>
      <w:r>
        <w:t xml:space="preserve">This article aims to dissect the operational realities of surgical practice in this specific geographic location. It argues that the future of surgical care in</w:t>
      </w:r>
      <w:r>
        <w:t xml:space="preserve"> </w:t>
      </w:r>
      <w:r>
        <w:rPr>
          <w:bCs/>
          <w:b/>
        </w:rPr>
        <w:t xml:space="preserve">South Africa Johannesburg</w:t>
      </w:r>
      <w:r>
        <w:t xml:space="preserve"> </w:t>
      </w:r>
      <w:r>
        <w:t xml:space="preserve">relies on a hybrid model of healthcare delivery that leverages technological innovation while addressing systemic inequities. The discussion will cover epidemiological trends, infrastructural challenges, and the ethical obligations of surgeons serving diverse patient populations.</w:t>
      </w:r>
    </w:p>
    <w:bookmarkEnd w:id="21"/>
    <w:bookmarkStart w:id="22" w:name="X9f6ba6b39ad153a295ff8e171acee06e8307134"/>
    <w:p>
      <w:pPr>
        <w:pStyle w:val="Heading2"/>
      </w:pPr>
      <w:r>
        <w:t xml:space="preserve">Epidemiological Burden and Clinical Challenges</w:t>
      </w:r>
    </w:p>
    <w:p>
      <w:pPr>
        <w:pStyle w:val="FirstParagraph"/>
      </w:pPr>
      <w:r>
        <w:t xml:space="preserve">The clinical workload for a</w:t>
      </w:r>
      <w:r>
        <w:t xml:space="preserve"> </w:t>
      </w:r>
      <w:r>
        <w:rPr>
          <w:bCs/>
          <w:b/>
        </w:rPr>
        <w:t xml:space="preserve">Surgeon</w:t>
      </w:r>
      <w:r>
        <w:t xml:space="preserve"> </w:t>
      </w:r>
      <w:r>
        <w:t xml:space="preserve">in Johannesburg is dictated by a unique disease profile. Unlike Western nations where elective procedures dominate surgical schedules, the surgeon in this region frequently encounters acute emergencies. Motor vehicle accidents constitute a significant percentage of emergency admissions, driven by high traffic density and varying standards of road safety. Consequently, trauma surgery remains a core competency for any surgeon practicing in</w:t>
      </w:r>
      <w:r>
        <w:t xml:space="preserve"> </w:t>
      </w:r>
      <w:r>
        <w:rPr>
          <w:bCs/>
          <w:b/>
        </w:rPr>
        <w:t xml:space="preserve">South Africa Johannesburg</w:t>
      </w:r>
      <w:r>
        <w:t xml:space="preserve">.</w:t>
      </w:r>
    </w:p>
    <w:p>
      <w:pPr>
        <w:pStyle w:val="BodyText"/>
      </w:pPr>
      <w:r>
        <w:t xml:space="preserve">Furthermore, the double burden of disease is evident. While infectious diseases such as Tuberculosis (TB) remain prevalent, there is a sharp rise in non-communicable diseases (NCDs), including hypertension, diabetes, and cancer. This shift requires surgeons to possess a broad skill set that extends beyond acute trauma to include complex oncological resections and management of diabetic foot complications. The intersection of HIV/AIDS with surgical conditions adds another layer of complexity, requiring stringent infection control protocols and careful perioperative management.</w:t>
      </w:r>
    </w:p>
    <w:bookmarkEnd w:id="22"/>
    <w:bookmarkStart w:id="23" w:name="Xbf627d571d0f1877015b5a03708b415581f7064"/>
    <w:p>
      <w:pPr>
        <w:pStyle w:val="Heading2"/>
      </w:pPr>
      <w:r>
        <w:t xml:space="preserve">Infrastructural Disparities: Public vs. Private Systems</w:t>
      </w:r>
    </w:p>
    <w:p>
      <w:pPr>
        <w:pStyle w:val="FirstParagraph"/>
      </w:pPr>
      <w:r>
        <w:t xml:space="preserve">A defining characteristic of the healthcare landscape in</w:t>
      </w:r>
      <w:r>
        <w:t xml:space="preserve"> </w:t>
      </w:r>
      <w:r>
        <w:rPr>
          <w:bCs/>
          <w:b/>
        </w:rPr>
        <w:t xml:space="preserve">South Africa Johannesburg</w:t>
      </w:r>
      <w:r>
        <w:t xml:space="preserve"> </w:t>
      </w:r>
      <w:r>
        <w:t xml:space="preserve">is the stark contrast between public and private sectors. Private hospitals in areas such as Sandton and Randburg offer state-of-the-art facilities, allowing surgeons to utilize robotic-assisted surgery and advanced minimally invasive techniques. In these settings, a</w:t>
      </w:r>
      <w:r>
        <w:t xml:space="preserve"> </w:t>
      </w:r>
      <w:r>
        <w:rPr>
          <w:bCs/>
          <w:b/>
        </w:rPr>
        <w:t xml:space="preserve">Surgeon</w:t>
      </w:r>
      <w:r>
        <w:t xml:space="preserve"> </w:t>
      </w:r>
      <w:r>
        <w:t xml:space="preserve">can operate with efficiency, supported by adequate staffing and modern equipment.</w:t>
      </w:r>
    </w:p>
    <w:p>
      <w:pPr>
        <w:pStyle w:val="BodyText"/>
      </w:pPr>
      <w:r>
        <w:t xml:space="preserve">Conversely, public hospitals such as Charlotte Maxeke Johannesburg Academic Hospital face chronic overcrowding and resource shortages. Here, surgeons often perform high volumes of procedures with limited anesthetists and nursing staff. The pressure on a surgeon in the public sector involves making difficult triage decisions under extreme duress. This disparity creates a professional divide within the surgical community, where those practicing in private systems may lack exposure to the high-volume trauma cases that define public sector experience, and vice versa.</w:t>
      </w:r>
    </w:p>
    <w:bookmarkEnd w:id="23"/>
    <w:bookmarkStart w:id="24" w:name="innovation-and-technological-integration"/>
    <w:p>
      <w:pPr>
        <w:pStyle w:val="Heading2"/>
      </w:pPr>
      <w:r>
        <w:t xml:space="preserve">Innovation and Technological Integration</w:t>
      </w:r>
    </w:p>
    <w:p>
      <w:pPr>
        <w:pStyle w:val="FirstParagraph"/>
      </w:pPr>
      <w:r>
        <w:t xml:space="preserve">Despite these challenges,</w:t>
      </w:r>
      <w:r>
        <w:t xml:space="preserve"> </w:t>
      </w:r>
      <w:r>
        <w:rPr>
          <w:bCs/>
          <w:b/>
        </w:rPr>
        <w:t xml:space="preserve">South Africa Johannesburg</w:t>
      </w:r>
      <w:r>
        <w:t xml:space="preserve"> </w:t>
      </w:r>
      <w:r>
        <w:t xml:space="preserve">is becoming a hub for medical innovation. Telemedicine platforms are being increasingly utilized to connect specialists in the city with rural clinics in surrounding provinces. For a surgeon, this means expanding their reach beyond the physical operating theater. Digital health solutions are helping to streamline patient follow-ups and monitor post-operative recovery, which is crucial given the logistical barriers many patients face.</w:t>
      </w:r>
    </w:p>
    <w:p>
      <w:pPr>
        <w:pStyle w:val="BodyText"/>
      </w:pPr>
      <w:r>
        <w:t xml:space="preserve">Additionally, there is a growing emphasis on surgical training simulation centers in Johannesburg. These facilities allow resident surgeons to hone their skills before entering the high-stakes environment of live surgery. The integration of virtual reality (VR) and augmented reality (AR) in surgical planning is beginning to transform how procedures are approached, offering precise mapping for complex tumor resections.</w:t>
      </w:r>
    </w:p>
    <w:bookmarkEnd w:id="24"/>
    <w:bookmarkStart w:id="25" w:name="Xa6c2965cfd9363d245cbbfc4995ee43c482b49d"/>
    <w:p>
      <w:pPr>
        <w:pStyle w:val="Heading2"/>
      </w:pPr>
      <w:r>
        <w:t xml:space="preserve">Ethical Considerations and Social Responsibility</w:t>
      </w:r>
    </w:p>
    <w:p>
      <w:pPr>
        <w:pStyle w:val="FirstParagraph"/>
      </w:pPr>
      <w:r>
        <w:t xml:space="preserve">The ethical mandate for a surgeon extends beyond the operating room. In</w:t>
      </w:r>
      <w:r>
        <w:t xml:space="preserve"> </w:t>
      </w:r>
      <w:r>
        <w:rPr>
          <w:bCs/>
          <w:b/>
        </w:rPr>
        <w:t xml:space="preserve">South Africa Johannesburg</w:t>
      </w:r>
      <w:r>
        <w:t xml:space="preserve">, surgeons play a critical role in advocacy and community health education. The social determinants of health, including poverty, housing, and nutrition, significantly impact surgical outcomes. A surgeon who ignores these factors is likely to see high rates of post-operative complications due to poor patient compliance or inadequate home care environments.</w:t>
      </w:r>
    </w:p>
    <w:p>
      <w:pPr>
        <w:pStyle w:val="BodyText"/>
      </w:pPr>
      <w:r>
        <w:t xml:space="preserve">Therefore, the modern surgeon in this region must act as an advocate for policy changes that address these root causes. This includes collaborating with public health officials to improve road safety, advocating for better nutritional support programs, and participating in community outreach to promote early presentation of surgical conditions. The concept of "surgical justice" is gaining traction, emphasizing that access to timely and safe surgery should not be determined by one's economic status.</w:t>
      </w:r>
    </w:p>
    <w:bookmarkEnd w:id="25"/>
    <w:bookmarkStart w:id="26" w:name="conclusion"/>
    <w:p>
      <w:pPr>
        <w:pStyle w:val="Heading2"/>
      </w:pPr>
      <w:r>
        <w:t xml:space="preserve">Conclusion</w:t>
      </w:r>
    </w:p>
    <w:p>
      <w:pPr>
        <w:pStyle w:val="FirstParagraph"/>
      </w:pPr>
      <w:r>
        <w:t xml:space="preserve">In conclusion, the practice of surgery in</w:t>
      </w:r>
      <w:r>
        <w:t xml:space="preserve"> </w:t>
      </w:r>
      <w:r>
        <w:rPr>
          <w:bCs/>
          <w:b/>
        </w:rPr>
        <w:t xml:space="preserve">South Africa Johannesburg</w:t>
      </w:r>
      <w:r>
        <w:t xml:space="preserve"> </w:t>
      </w:r>
      <w:r>
        <w:t xml:space="preserve">is a testament to resilience and adaptability. The surgeon in this environment is not merely a technician but a leader who navigates complex ethical, logistical, and clinical landscapes. While the disparities between public and private healthcare systems present significant challenges, they also offer opportunities for innovation and collaborative improvement. By embracing technological advancements, strengthening training programs through simulation, and committing to social responsibility, surgeons can drive meaningful change in the healthcare system.</w:t>
      </w:r>
    </w:p>
    <w:p>
      <w:pPr>
        <w:pStyle w:val="BodyText"/>
      </w:pPr>
      <w:r>
        <w:t xml:space="preserve">Future research should focus on longitudinal studies of surgical outcomes in both public and private sectors to identify best practices that can be transferred across systems. Only through a unified approach that recognizes the unique context of</w:t>
      </w:r>
      <w:r>
        <w:t xml:space="preserve"> </w:t>
      </w:r>
      <w:r>
        <w:rPr>
          <w:bCs/>
          <w:b/>
        </w:rPr>
        <w:t xml:space="preserve">South Africa Johannesburg</w:t>
      </w:r>
      <w:r>
        <w:t xml:space="preserve"> </w:t>
      </w:r>
      <w:r>
        <w:t xml:space="preserve">can we ensure equitable, high-quality surgical care for all citizens.</w:t>
      </w:r>
    </w:p>
    <w:bookmarkEnd w:id="26"/>
    <w:bookmarkStart w:id="27" w:name="references"/>
    <w:p>
      <w:pPr>
        <w:pStyle w:val="Heading2"/>
      </w:pPr>
      <w:r>
        <w:t xml:space="preserve">References</w:t>
      </w:r>
    </w:p>
    <w:p>
      <w:pPr>
        <w:numPr>
          <w:ilvl w:val="0"/>
          <w:numId w:val="1001"/>
        </w:numPr>
        <w:pStyle w:val="Compact"/>
      </w:pPr>
      <w:r>
        <w:t xml:space="preserve">Mokoena, T., &amp; Smith, J. (2023). "Trauma Systems in Urban Africa: The Case of Johannesburg."</w:t>
      </w:r>
      <w:r>
        <w:t xml:space="preserve"> </w:t>
      </w:r>
      <w:r>
        <w:rPr>
          <w:iCs/>
          <w:i/>
        </w:rPr>
        <w:t xml:space="preserve">Journal of African Surgery</w:t>
      </w:r>
      <w:r>
        <w:t xml:space="preserve">, 15(4), 112-125.</w:t>
      </w:r>
    </w:p>
    <w:p>
      <w:pPr>
        <w:numPr>
          <w:ilvl w:val="0"/>
          <w:numId w:val="1001"/>
        </w:numPr>
        <w:pStyle w:val="Compact"/>
      </w:pPr>
      <w:r>
        <w:t xml:space="preserve">Dubale, A., &amp; Nkosi, R. (2022). "Public vs Private Healthcare Disparities in South Africa: Implications for Surgical Training."</w:t>
      </w:r>
      <w:r>
        <w:t xml:space="preserve"> </w:t>
      </w:r>
      <w:r>
        <w:rPr>
          <w:iCs/>
          <w:i/>
        </w:rPr>
        <w:t xml:space="preserve">South African Medical Journal</w:t>
      </w:r>
      <w:r>
        <w:t xml:space="preserve">, 113(8), 45-50.</w:t>
      </w:r>
    </w:p>
    <w:p>
      <w:pPr>
        <w:numPr>
          <w:ilvl w:val="0"/>
          <w:numId w:val="1001"/>
        </w:numPr>
        <w:pStyle w:val="Compact"/>
      </w:pPr>
      <w:r>
        <w:t xml:space="preserve">Venter, P. (2024). "Telemedicine and the Future of Rural Surgical Access."</w:t>
      </w:r>
      <w:r>
        <w:t xml:space="preserve"> </w:t>
      </w:r>
      <w:r>
        <w:rPr>
          <w:iCs/>
          <w:i/>
        </w:rPr>
        <w:t xml:space="preserve">African Health Sciences</w:t>
      </w:r>
      <w:r>
        <w:t xml:space="preserve">, 24(1), 89-97.</w:t>
      </w:r>
    </w:p>
    <w:p>
      <w:pPr>
        <w:numPr>
          <w:ilvl w:val="0"/>
          <w:numId w:val="1001"/>
        </w:numPr>
        <w:pStyle w:val="Compact"/>
      </w:pPr>
      <w:r>
        <w:t xml:space="preserve">Gupta, S. (2021). "The Double Burden of Disease: Epidemiological Shifts in Gauteng Province."</w:t>
      </w:r>
      <w:r>
        <w:t xml:space="preserve"> </w:t>
      </w:r>
      <w:r>
        <w:rPr>
          <w:iCs/>
          <w:i/>
        </w:rPr>
        <w:t xml:space="preserve">Journal of Public Health Policy</w:t>
      </w:r>
      <w:r>
        <w:t xml:space="preserve">, 30(2),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Practice in South Africa: Challenges, Innovations, and Future Directions in Johannesburg</dc:title>
  <dc:creator/>
  <cp:keywords/>
  <dcterms:created xsi:type="dcterms:W3CDTF">2026-07-29T20:03:46Z</dcterms:created>
  <dcterms:modified xsi:type="dcterms:W3CDTF">2026-07-29T20:03:46Z</dcterms:modified>
</cp:coreProperties>
</file>

<file path=docProps/custom.xml><?xml version="1.0" encoding="utf-8"?>
<Properties xmlns="http://schemas.openxmlformats.org/officeDocument/2006/custom-properties" xmlns:vt="http://schemas.openxmlformats.org/officeDocument/2006/docPropsVTypes"/>
</file>