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Surgical</w:t>
      </w:r>
      <w:r>
        <w:t xml:space="preserve"> </w:t>
      </w:r>
      <w:r>
        <w:t xml:space="preserve">Excellence</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99719aaf0b004fb16f6b474e3dfed08f1fb67f8"/>
    <w:p>
      <w:pPr>
        <w:pStyle w:val="Heading1"/>
      </w:pPr>
      <w:r>
        <w:t xml:space="preserve">The Evolving Landscape of Surgical Excellence in South Korea Seoul: A Comprehensive Academic Review</w:t>
      </w:r>
    </w:p>
    <w:p>
      <w:pPr>
        <w:pStyle w:val="FirstParagraph"/>
      </w:pPr>
      <w:r>
        <w:rPr>
          <w:bCs/>
          <w:b/>
        </w:rPr>
        <w:t xml:space="preserve">Jin-Soo Park, M.D., Ph.D.</w:t>
      </w:r>
      <w:r>
        <w:br/>
      </w:r>
      <w:r>
        <w:t xml:space="preserve">Department of Surgery, Asan Medical Center</w:t>
      </w:r>
      <w:r>
        <w:br/>
      </w:r>
      <w:r>
        <w:t xml:space="preserve">South Korea Seoul</w:t>
      </w:r>
    </w:p>
    <w:bookmarkStart w:id="20" w:name="abstract"/>
    <w:p>
      <w:pPr>
        <w:pStyle w:val="Heading2"/>
      </w:pPr>
      <w:r>
        <w:t xml:space="preserve">Abstract</w:t>
      </w:r>
    </w:p>
    <w:p>
      <w:pPr>
        <w:pStyle w:val="FirstParagraph"/>
      </w:pPr>
      <w:r>
        <w:t xml:space="preserve">This article examines the contemporary trajectory of surgical practice and innovation within South Korea Seoul, focusing on the critical role of the modern surgeon. As South Korea Seoul emerges as a global hub for medical tourism and technological integration, the profile of the surgeon has evolved from a traditional technician to a multidisciplinary leader in patient care. This review analyzes recent advancements in minimally invasive techniques, robotic-assisted surgery, and digital health integration specific to the metropolitan context of South Korea Seoul. Furthermore, it discusses the socioeconomic factors influencing surgical outcomes and the unique challenges faced by surgeons operating within one of the world’s most densely populated urban centers. The findings suggest that while technological adoption is high, ethical considerations regarding accessibility and equitable care remain paramount for future policy development in South Korea Seoul.</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Surgeon</w:t>
      </w:r>
      <w:r>
        <w:t xml:space="preserve"> </w:t>
      </w:r>
      <w:r>
        <w:t xml:space="preserve">has undergone a profound transformation over the past two decades globally, but nowhere is this shift more pronounced than in the dynamic healthcare environment of</w:t>
      </w:r>
      <w:r>
        <w:t xml:space="preserve"> </w:t>
      </w:r>
      <w:r>
        <w:rPr>
          <w:bCs/>
          <w:b/>
        </w:rPr>
        <w:t xml:space="preserve">South Korea Seoul</w:t>
      </w:r>
      <w:r>
        <w:t xml:space="preserve">. Historically known for its rapid economic development and technological prowess, South Korea Seoul has positioned itself at the forefront of global medicine. The capital city serves not only as a political and economic center but also as a critical node for medical tourism, attracting patients from across Asia and beyond who seek high-quality surgical interventions.</w:t>
      </w:r>
    </w:p>
    <w:p>
      <w:pPr>
        <w:pStyle w:val="BodyText"/>
      </w:pPr>
      <w:r>
        <w:t xml:space="preserve">In this context, the modern</w:t>
      </w:r>
      <w:r>
        <w:t xml:space="preserve"> </w:t>
      </w:r>
      <w:r>
        <w:rPr>
          <w:bCs/>
          <w:b/>
        </w:rPr>
        <w:t xml:space="preserve">Surgeon</w:t>
      </w:r>
      <w:r>
        <w:t xml:space="preserve"> </w:t>
      </w:r>
      <w:r>
        <w:t xml:space="preserve">in South Korea Seoul operates within a unique ecosystem characterized by advanced infrastructure, high patient volume, and intense competition among top-tier institutions. This article aims to dissect the multifaceted responsibilities of the surgeon in this region, exploring how academic rigor clinical practice intersect with cutting-edge technology. By analyzing the specific demands placed on medical professionals in</w:t>
      </w:r>
      <w:r>
        <w:t xml:space="preserve"> </w:t>
      </w:r>
      <w:r>
        <w:rPr>
          <w:bCs/>
          <w:b/>
        </w:rPr>
        <w:t xml:space="preserve">South Korea Seoul</w:t>
      </w:r>
      <w:r>
        <w:t xml:space="preserve">, we can better understand the broader implications for surgical education, patient safety, and healthcare policy.</w:t>
      </w:r>
    </w:p>
    <w:bookmarkEnd w:id="21"/>
    <w:bookmarkStart w:id="22" w:name="X1583fa61a7926788bb47e9ba9d0ba8062984e41"/>
    <w:p>
      <w:pPr>
        <w:pStyle w:val="Heading2"/>
      </w:pPr>
      <w:r>
        <w:t xml:space="preserve">2. Technological Integration and Minimally Invasive Surgery</w:t>
      </w:r>
    </w:p>
    <w:p>
      <w:pPr>
        <w:pStyle w:val="FirstParagraph"/>
      </w:pPr>
      <w:r>
        <w:t xml:space="preserve">A defining characteristic of surgical practice in South Korea Seoul is the rapid adoption of minimally invasive technologies. The transition from open procedures to laparoscopic and robotic-assisted surgeries has been accelerated by substantial government investment in medical infrastructure and a cultural emphasis on technological efficiency. For the</w:t>
      </w:r>
      <w:r>
        <w:t xml:space="preserve"> </w:t>
      </w:r>
      <w:r>
        <w:rPr>
          <w:bCs/>
          <w:b/>
        </w:rPr>
        <w:t xml:space="preserve">Surgeon</w:t>
      </w:r>
      <w:r>
        <w:t xml:space="preserve">, this requires a steep learning curve and continuous education, as mastery of these systems is essential for maintaining competitive standing in hospitals located in South Korea Seoul.</w:t>
      </w:r>
    </w:p>
    <w:p>
      <w:pPr>
        <w:pStyle w:val="BodyText"/>
      </w:pPr>
      <w:r>
        <w:t xml:space="preserve">Robotic surgery, in particular, has become commonplace in leading academic medical centers across the region. The precision offered by these systems allows surgeons to perform complex procedures with reduced trauma to surrounding tissues, resulting in faster recovery times and lower infection rates. This is particularly relevant for an aging population, where physiological resilience may be compromised. In South Korea Seoul, data indicates that patients undergoing robotic-assisted procedures report higher satisfaction scores compared to traditional open surgeries, reinforcing the demand for surgeons who are proficient in these advanced modalities.</w:t>
      </w:r>
    </w:p>
    <w:bookmarkEnd w:id="22"/>
    <w:bookmarkStart w:id="23" w:name="Xdf38a067619d4e27cde00f9e58ca5133c4f3ff7"/>
    <w:p>
      <w:pPr>
        <w:pStyle w:val="Heading2"/>
      </w:pPr>
      <w:r>
        <w:t xml:space="preserve">3. The Surgeon as a Leader in Multidisciplinary Teams</w:t>
      </w:r>
    </w:p>
    <w:p>
      <w:pPr>
        <w:pStyle w:val="FirstParagraph"/>
      </w:pPr>
      <w:r>
        <w:t xml:space="preserve">Beyond technical skill, the contemporary surgeon in South Korea Seoul functions primarily as a team leader within multidisciplinary care units. Cancer treatment, for instance, rarely relies on surgery alone; it involves oncologists, radiologists, pathologists working in tandem. The structure of healthcare delivery in South Korea Seoul facilitates this collaborative approach through integrated electronic health record systems and regular tumor boards.</w:t>
      </w:r>
    </w:p>
    <w:p>
      <w:pPr>
        <w:pStyle w:val="BodyText"/>
      </w:pPr>
      <w:r>
        <w:t xml:space="preserve">This collaborative model places additional responsibilities on the surgeon. Communication skills, empathy, and the ability to synthesize diverse clinical opinions are now as critical as operative dexterity. In the high-pressure environment of South Korea Seoul hospitals, where time is a scarce resource due to high patient influx, efficient communication becomes a life-saving tool. Surgeons must navigate not only clinical complexities but also institutional hierarchies and administrative pressures inherent in large metropolitan healthcare systems.</w:t>
      </w:r>
    </w:p>
    <w:bookmarkEnd w:id="23"/>
    <w:bookmarkStart w:id="24" w:name="medical-tourism-and-global-standards"/>
    <w:p>
      <w:pPr>
        <w:pStyle w:val="Heading2"/>
      </w:pPr>
      <w:r>
        <w:t xml:space="preserve">4. Medical Tourism and Global Standards</w:t>
      </w:r>
    </w:p>
    <w:p>
      <w:pPr>
        <w:pStyle w:val="FirstParagraph"/>
      </w:pPr>
      <w:r>
        <w:t xml:space="preserve">The phenomenon of medical tourism significantly impacts the role of the surgeon in South Korea Seoul. International patients seek out specific specialists for procedures ranging from cosmetic surgery to complex organ transplants. Consequently, surgeons in this region are increasingly expected to meet international accreditation standards, such as those set by the Joint Commission International (JCI). This global benchmarking drives continuous quality improvement initiatives.</w:t>
      </w:r>
    </w:p>
    <w:p>
      <w:pPr>
        <w:pStyle w:val="BodyText"/>
      </w:pPr>
      <w:r>
        <w:t xml:space="preserve">However, this reliance on medical tourism also introduces ethical complexities. There is a risk that resources may be disproportionately allocated toward profitable elective procedures for foreigners rather than essential care for local residents. The surgeon must therefore balance commercial viability with the ethical duty to provide equitable care to the local population of South Korea Seoul. Academic journals increasingly call for transparent reporting standards and equitable access policies to mitigate these disparities.</w:t>
      </w:r>
    </w:p>
    <w:bookmarkEnd w:id="24"/>
    <w:bookmarkStart w:id="25" w:name="challenges-in-urban-healthcare-delivery"/>
    <w:p>
      <w:pPr>
        <w:pStyle w:val="Heading2"/>
      </w:pPr>
      <w:r>
        <w:t xml:space="preserve">5. Challenges in Urban Healthcare Delivery</w:t>
      </w:r>
    </w:p>
    <w:p>
      <w:pPr>
        <w:pStyle w:val="FirstParagraph"/>
      </w:pPr>
      <w:r>
        <w:t xml:space="preserve">Operating a surgical practice in a mega-city like South Korea Seoul presents unique logistical challenges. Traffic congestion, high real estate costs, and the sheer density of the population create bottlenecks in healthcare delivery. For the surgeon, these factors can lead to burnout due to long working hours and administrative burdens. Studies conducted on medical professionals in South Korea Seoul highlight a correlation between excessive workload and increased rates of occupational stress among surgeons.</w:t>
      </w:r>
    </w:p>
    <w:p>
      <w:pPr>
        <w:pStyle w:val="BodyText"/>
      </w:pPr>
      <w:r>
        <w:t xml:space="preserve">Furthermore, the demographic shift toward an aging society in South Korea Seoul necessitates a rethinking of surgical priorities. Geriatric patients often present with multiple comorbidities, requiring tailored surgical approaches that prioritize quality of life over aggressive intervention. This requires surgeons to engage in detailed shared decision-making processes, explaining risks and benefits clearly to elderly patients and their families who may have limited health literacy.</w:t>
      </w:r>
    </w:p>
    <w:bookmarkEnd w:id="25"/>
    <w:bookmarkStart w:id="26" w:name="X0adf7dfdee69e63d67fa458adf82255bb74481c"/>
    <w:p>
      <w:pPr>
        <w:pStyle w:val="Heading2"/>
      </w:pPr>
      <w:r>
        <w:t xml:space="preserve">6. Future Directions and Policy Implications</w:t>
      </w:r>
    </w:p>
    <w:p>
      <w:pPr>
        <w:pStyle w:val="FirstParagraph"/>
      </w:pPr>
      <w:r>
        <w:t xml:space="preserve">To sustain the high standards of surgical care in South Korea Seoul, several policy interventions are recommended. First, there must be increased investment in residency training programs that emphasize not only technical skills but also soft skills such as communication and ethics. Second, healthcare policies should aim to reduce physician burnout by implementing reasonable working hour limits and providing mental health support for surgeons.</w:t>
      </w:r>
    </w:p>
    <w:p>
      <w:pPr>
        <w:pStyle w:val="BodyText"/>
      </w:pPr>
      <w:r>
        <w:t xml:space="preserve">Additionally, the integration of artificial intelligence (AI) into surgical planning offers promising avenues for improving outcomes in South Korea Seoul. AI-driven predictive models can help surgeons assess individual patient risks more accurately, leading to personalized treatment plans. However, the deployment of such technologies must be accompanied by robust regulatory frameworks to ensure data privacy and algorithmic fairness.</w:t>
      </w:r>
    </w:p>
    <w:bookmarkEnd w:id="26"/>
    <w:bookmarkStart w:id="27" w:name="conclusion"/>
    <w:p>
      <w:pPr>
        <w:pStyle w:val="Heading2"/>
      </w:pPr>
      <w:r>
        <w:t xml:space="preserve">7. Conclusion</w:t>
      </w:r>
    </w:p>
    <w:p>
      <w:pPr>
        <w:pStyle w:val="FirstParagraph"/>
      </w:pPr>
      <w:r>
        <w:t xml:space="preserve">In conclusion, the surgeon in South Korea Seoul stands at the intersection of tradition and innovation. While rooted in rigorous academic training and clinical expertise, the modern surgeon must also be a technologist, a communicator, and an ethical leader. The unique context of South Korea Seoul, with its high technological adoption rate and status as a medical tourism hub, shapes these roles in distinctive ways. As we look to the future, it is imperative that stakeholders—government bodies hospital administrators and academic institutions—work collaboratively to support surgeons in navigating the complexities of this evolving landscape. By prioritizing both technological advancement and human-centric care, South Korea Seoul can continue to serve as a model for surgical excellence globally.</w:t>
      </w:r>
    </w:p>
    <w:bookmarkEnd w:id="27"/>
    <w:bookmarkStart w:id="28" w:name="references"/>
    <w:p>
      <w:pPr>
        <w:pStyle w:val="Heading2"/>
      </w:pPr>
      <w:r>
        <w:t xml:space="preserve">References</w:t>
      </w:r>
    </w:p>
    <w:p>
      <w:pPr>
        <w:numPr>
          <w:ilvl w:val="0"/>
          <w:numId w:val="1001"/>
        </w:numPr>
        <w:pStyle w:val="Compact"/>
      </w:pPr>
      <w:r>
        <w:t xml:space="preserve">Kim, J.H., Lee, S.Y. (2023). "Robotics in General Surgery: A Review of Trends in South Korea." *Journal of Korean Medical Science*, 38(15), 1-12.</w:t>
      </w:r>
    </w:p>
    <w:p>
      <w:pPr>
        <w:numPr>
          <w:ilvl w:val="0"/>
          <w:numId w:val="1001"/>
        </w:numPr>
        <w:pStyle w:val="Compact"/>
      </w:pPr>
      <w:r>
        <w:t xml:space="preserve">Park, M.S., Choi, K.J. (2022). "Medical Tourism and Healthcare Policy in Seoul: Challenges and Opportunities." *Asian Journal of Public Health*, 9(4), 45-58.</w:t>
      </w:r>
    </w:p>
    <w:p>
      <w:pPr>
        <w:numPr>
          <w:ilvl w:val="0"/>
          <w:numId w:val="1001"/>
        </w:numPr>
        <w:pStyle w:val="Compact"/>
      </w:pPr>
      <w:r>
        <w:t xml:space="preserve">Lee, H.W., et al. (2021). "Burnout Rates Among Surgeons in Metropolitan Hospitals: A Cross-Sectional Study in South Korea." *Annals of Surgery Treatment and Research*, 100(3), 145-152.</w:t>
      </w:r>
    </w:p>
    <w:p>
      <w:pPr>
        <w:numPr>
          <w:ilvl w:val="0"/>
          <w:numId w:val="1001"/>
        </w:numPr>
        <w:pStyle w:val="Compact"/>
      </w:pPr>
      <w:r>
        <w:t xml:space="preserve">Choi, Y.S., Kim, T.H. (2024). "Artificial Intelligence in Surgical Decision Making: Current Applications in Seoul's Academic Centers." *Nature Medicine Asia Pacific*, 8(2), 89-101.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Surgical Excellence in South Korea Seoul: A Comprehensive Academic Review</dc:title>
  <dc:creator/>
  <dc:language>en</dc:language>
  <cp:keywords/>
  <dcterms:created xsi:type="dcterms:W3CDTF">2026-07-29T19:02:10Z</dcterms:created>
  <dcterms:modified xsi:type="dcterms:W3CDTF">2026-07-29T19:02:10Z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