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Contemporary</w:t>
      </w:r>
      <w:r>
        <w:t xml:space="preserve"> </w:t>
      </w:r>
      <w:r>
        <w:t xml:space="preserve">Healthcare</w:t>
      </w:r>
      <w:r>
        <w:t xml:space="preserve"> </w:t>
      </w:r>
      <w:r>
        <w:t xml:space="preserve">Ecosystem</w:t>
      </w:r>
      <w:r>
        <w:t xml:space="preserve"> </w:t>
      </w:r>
      <w:r>
        <w:t xml:space="preserve">of</w:t>
      </w:r>
      <w:r>
        <w:t xml:space="preserve"> </w:t>
      </w:r>
      <w:r>
        <w:t xml:space="preserve">Spain</w:t>
      </w:r>
      <w:r>
        <w:t xml:space="preserve"> </w:t>
      </w:r>
      <w:r>
        <w:t xml:space="preserve">Madrid</w:t>
      </w:r>
    </w:p>
    <w:bookmarkStart w:id="29" w:name="X18aedd78378ea4f287ac5a353ea273674d63f6f"/>
    <w:p>
      <w:pPr>
        <w:pStyle w:val="Heading1"/>
      </w:pPr>
      <w:r>
        <w:t xml:space="preserve">The Evolving Role of the Surgeon in the Contemporary Healthcare Ecosystem of Spain Madrid</w:t>
      </w:r>
    </w:p>
    <w:p>
      <w:pPr>
        <w:pStyle w:val="FirstParagraph"/>
      </w:pPr>
      <w:r>
        <w:rPr>
          <w:bCs/>
          <w:b/>
        </w:rPr>
        <w:t xml:space="preserve">Alexander J. Sterling, M.D., Ph.D.</w:t>
      </w:r>
    </w:p>
    <w:p>
      <w:pPr>
        <w:pStyle w:val="BodyText"/>
      </w:pPr>
      <w:r>
        <w:t xml:space="preserve">Institute for Surgical Innovation and Policy Analysis, London; Affiliate Research Fellow at the Complutense University of Madrid</w:t>
      </w:r>
    </w:p>
    <w:bookmarkStart w:id="20" w:name="abstract"/>
    <w:p>
      <w:pPr>
        <w:pStyle w:val="Heading2"/>
      </w:pPr>
      <w:r>
        <w:t xml:space="preserve">Abstract</w:t>
      </w:r>
    </w:p>
    <w:p>
      <w:pPr>
        <w:pStyle w:val="FirstParagraph"/>
      </w:pPr>
      <w:r>
        <w:t xml:space="preserve">The landscape of surgical practice is undergoing a paradigm shift driven by technological advancement, demographic changes, and systemic reforms within public health frameworks. This article examines the multifaceted role of the surgeon within the specific context of Madrid, Spain. As the capital region serves as a hub for medical innovation in Southern Europe, it presents unique challenges and opportunities for surgical professionals. We analyze how surgeons in Spain Madrid must navigate a highly regulated universal healthcare system while integrating advanced minimally invasive techniques and robotic assistance. Furthermore, we discuss the critical importance of continuous education, interdisciplinary collaboration, and patient-centric care models. The findings suggest that the modern surgeon in this region is not merely a technical operator but a strategic leader in healthcare delivery, requiring adaptability to both technological shifts and the specific socio-political dynamics of the Spanish public health sector.</w:t>
      </w:r>
    </w:p>
    <w:bookmarkEnd w:id="20"/>
    <w:bookmarkStart w:id="21" w:name="introduction"/>
    <w:p>
      <w:pPr>
        <w:pStyle w:val="Heading2"/>
      </w:pPr>
      <w:r>
        <w:t xml:space="preserve">1. Introduction</w:t>
      </w:r>
    </w:p>
    <w:p>
      <w:pPr>
        <w:pStyle w:val="FirstParagraph"/>
      </w:pPr>
      <w:r>
        <w:t xml:space="preserve">The profession of surgery has historically been defined by precision, endurance, and technical mastery. However, in the twenty-first century, these attributes are increasingly supplemented by digital literacy, administrative acumen, and soft skills such as communication and empathy. Nowhere is this transformation more palpable than in Madrid (Spain), a city that stands at the intersection of traditional European medical practices and cutting-edge biomedical research. The healthcare system in Spain is renowned for its universality and efficiency, yet it faces mounting pressures from an aging population, rising healthcare costs, and expectations for shorter wait times.</w:t>
      </w:r>
    </w:p>
    <w:p>
      <w:pPr>
        <w:pStyle w:val="BodyText"/>
      </w:pPr>
      <w:r>
        <w:t xml:space="preserve">In this complex environment, the role of the surgeon has expanded beyond the operating theater. The surgeon today must be a manager of resources, a collaborator in multidisciplinary teams (TDM), and an advocate for evidence-based medicine. This article explores these dimensions with a specific focus on the operational realities faced by surgeons in Spain Madrid. By understanding these nuances, we can better appreciate how medical professionals adapt to local constraints while maintaining global standards of care.</w:t>
      </w:r>
    </w:p>
    <w:bookmarkEnd w:id="21"/>
    <w:bookmarkStart w:id="22" w:name="Xc4165ea8d3eb45bf2d8e9693ba129e289d45699"/>
    <w:p>
      <w:pPr>
        <w:pStyle w:val="Heading2"/>
      </w:pPr>
      <w:r>
        <w:t xml:space="preserve">2. The Regulatory and Structural Framework in Madrid</w:t>
      </w:r>
    </w:p>
    <w:p>
      <w:pPr>
        <w:pStyle w:val="FirstParagraph"/>
      </w:pPr>
      <w:r>
        <w:t xml:space="preserve">To understand the surgeon’s role, one must first understand the structural framework within which they operate. In Spain Madrid, most surgical services are provided through the Sistema Nacional de Salud (SNS), or National Health System. This public system guarantees free access to healthcare for all residents, including surgical interventions. However, this universality introduces significant bureaucratic layers and regulatory oversight that directly impact daily practice.</w:t>
      </w:r>
    </w:p>
    <w:p>
      <w:pPr>
        <w:pStyle w:val="BodyText"/>
      </w:pPr>
      <w:r>
        <w:t xml:space="preserve">Surgeons in Madrid are typically employed by major university hospitals such as the Hospital Clínic San Carlos or the Hospital La Paz. These institutions are not only treatment centers but also academic hubs. Consequently, a surgeon’s role is bifurcated between clinical duties and research or teaching obligations. This dual mandate requires surgeons to maintain high levels of academic productivity while managing high patient volumes. The administrative burden in Spain Madrid is substantial; surgeons must frequently interact with regional health authorities (Consejería de Sanidad de la Comunidad de Madrid) to justify resource allocation, purchase of advanced equipment, and staffing requirements.</w:t>
      </w:r>
    </w:p>
    <w:p>
      <w:pPr>
        <w:pStyle w:val="BodyText"/>
      </w:pPr>
      <w:r>
        <w:t xml:space="preserve">Furthermore, the legal framework governing medical liability in Spain is rigorous. Surgeons must navigate complex informed consent protocols that are strictly enforced in this jurisdiction. Any deviation from standard care guidelines can result in significant legal repercussions. Therefore, documentation and adherence to clinical practice guidelines established by Spanish surgical societies are paramount.</w:t>
      </w:r>
    </w:p>
    <w:bookmarkEnd w:id="22"/>
    <w:bookmarkStart w:id="23" w:name="Xf90388c0d7ca9d50958b42ca5fb4281fcdff387"/>
    <w:p>
      <w:pPr>
        <w:pStyle w:val="Heading2"/>
      </w:pPr>
      <w:r>
        <w:t xml:space="preserve">3. Technological Integration and Surgical Innovation</w:t>
      </w:r>
    </w:p>
    <w:p>
      <w:pPr>
        <w:pStyle w:val="FirstParagraph"/>
      </w:pPr>
      <w:r>
        <w:t xml:space="preserve">Madrid is home to several pioneering centers for robotic surgery and minimally invasive techniques. The adoption of technology in Spain Madrid has been rapid, driven by both the availability of state-of-the-art equipment in public hospitals and the competitive nature of private healthcare facilities that coexist with the public system. For the modern surgeon, proficiency in laparoscopy, thoracoscopy, and robotic-assisted surgery is no longer optional; it is a baseline requirement for career progression.</w:t>
      </w:r>
    </w:p>
    <w:p>
      <w:pPr>
        <w:pStyle w:val="BodyText"/>
      </w:pPr>
      <w:r>
        <w:t xml:space="preserve">The integration of artificial intelligence (AI) in pre-operative planning and post-operative monitoring represents the next frontier. In institutions across Spain Madrid, surgeons are beginning to utilize AI-driven algorithms to predict surgical risks and optimize recovery pathways. However, the implementation of these technologies is not without challenges. There is a steep learning curve associated with robotic platforms, and training programs must be robust to ensure patient safety.</w:t>
      </w:r>
    </w:p>
    <w:p>
      <w:pPr>
        <w:pStyle w:val="BodyText"/>
      </w:pPr>
      <w:r>
        <w:t xml:space="preserve">Moreover, the concept of "fast-track" surgery or Enhanced Recovery After Surgery (ERAS) protocols has gained significant traction in Madrid. These protocols require surgeons to collaborate closely with anesthesiologists, nurses, and physiotherapists. The surgeon’s role here is pivotal in designing the surgical approach that facilitates early mobilization and reduces hospital stays. This collaborative model exemplifies the shift from individualistic practice to team-based care.</w:t>
      </w:r>
    </w:p>
    <w:bookmarkEnd w:id="23"/>
    <w:bookmarkStart w:id="24" w:name="X3acacc055aab9864c82c14ff2750fca31b2016e"/>
    <w:p>
      <w:pPr>
        <w:pStyle w:val="Heading2"/>
      </w:pPr>
      <w:r>
        <w:t xml:space="preserve">4. Demographic Challenges and Specialized Care</w:t>
      </w:r>
    </w:p>
    <w:p>
      <w:pPr>
        <w:pStyle w:val="FirstParagraph"/>
      </w:pPr>
      <w:r>
        <w:t xml:space="preserve">The demographic profile of Madrid presents specific challenges for surgeons. The region has a rapidly aging population, leading to a higher prevalence of complex comorbidities such as cardiovascular disease, diabetes, and malignancies. Surgeons in Spain Madrid must therefore possess advanced expertise in geriatric surgery, where physiological reserve is often limited.</w:t>
      </w:r>
    </w:p>
    <w:p>
      <w:pPr>
        <w:pStyle w:val="BodyText"/>
      </w:pPr>
      <w:r>
        <w:t xml:space="preserve">This demographic shift necessitates a more personalized approach to surgical decision-making. The traditional "one-size-fits-all" approach is obsolete. Instead, surgeons must engage in shared decision-making with patients and their families, weighing the risks of intervention against the potential for quality-of-life improvement. In Madrid, cultural factors also play a role; family involvement in healthcare decisions is profound, requiring surgeons to possess strong cross-cultural communication skills.</w:t>
      </w:r>
    </w:p>
    <w:p>
      <w:pPr>
        <w:pStyle w:val="BodyText"/>
      </w:pPr>
      <w:r>
        <w:t xml:space="preserve">Additionally, migration patterns into Madrid have created a diverse patient population. Surgeons must be aware of varying health literacy levels and cultural beliefs regarding pain management and surgical intervention. This diversity demands a flexible and empathetic approach to patient care, ensuring that all patients receive equitable treatment regardless of their background.</w:t>
      </w:r>
    </w:p>
    <w:bookmarkEnd w:id="24"/>
    <w:bookmarkStart w:id="25" w:name="X32d9da1c6da26c0242ebf974451f38db019de17"/>
    <w:p>
      <w:pPr>
        <w:pStyle w:val="Heading2"/>
      </w:pPr>
      <w:r>
        <w:t xml:space="preserve">5. Education, Training, and Continuous Professional Development</w:t>
      </w:r>
    </w:p>
    <w:p>
      <w:pPr>
        <w:pStyle w:val="FirstParagraph"/>
      </w:pPr>
      <w:r>
        <w:t xml:space="preserve">The training of surgeons in Spain Madrid follows the MIR (Médico Internario Residente) system, a rigorous national residency program. However, postgraduate education does not end with certification. The rapid pace of medical innovation requires continuous professional development (CPD). In Madrid, this is facilitated by numerous surgical societies and university programs that offer specialized courses in sub-specialties such as neurosurgery, transplant surgery, and plastic reconstruction.</w:t>
      </w:r>
    </w:p>
    <w:p>
      <w:pPr>
        <w:pStyle w:val="BodyText"/>
      </w:pPr>
      <w:r>
        <w:t xml:space="preserve">Simulation-based training has become a cornerstone of CPD in the region. Surgeons frequently utilize high-fidelity simulators to practice complex procedures without risk to patients. This trend is particularly prevalent in academic centers in Madrid, where simulation labs are equipped with virtual reality technologies that provide real-time feedback on surgical performance.</w:t>
      </w:r>
    </w:p>
    <w:p>
      <w:pPr>
        <w:pStyle w:val="BodyText"/>
      </w:pPr>
      <w:r>
        <w:t xml:space="preserve">Furthermore, international collaboration is encouraged. Many surgeons in Spain Madrid participate in global clinical trials and exchange programs, bringing best practices back to the local setting. This global perspective enhances the quality of care and ensures that surgeons in this region remain at the forefront of international developments.</w:t>
      </w:r>
    </w:p>
    <w:bookmarkEnd w:id="25"/>
    <w:bookmarkStart w:id="26" w:name="the-surgeon-as-a-leader-and-advocate"/>
    <w:p>
      <w:pPr>
        <w:pStyle w:val="Heading2"/>
      </w:pPr>
      <w:r>
        <w:t xml:space="preserve">6. The Surgeon as a Leader and Advocate</w:t>
      </w:r>
    </w:p>
    <w:p>
      <w:pPr>
        <w:pStyle w:val="FirstParagraph"/>
      </w:pPr>
      <w:r>
        <w:t xml:space="preserve">Beyond technical skills, the modern surgeon in Spain Madrid is increasingly expected to assume leadership roles within their institutions. This includes participating in hospital governance committees, leading quality improvement initiatives, and advocating for policy changes that benefit both patients and healthcare workers.</w:t>
      </w:r>
    </w:p>
    <w:p>
      <w:pPr>
        <w:pStyle w:val="BodyText"/>
      </w:pPr>
      <w:r>
        <w:t xml:space="preserve">Surgeons are also advocates for sustainability in healthcare. The environmental impact of surgical waste, particularly single-use plastics associated with minimally invasive procedures, is a growing concern. In Madrid, there is a growing movement among surgeons to adopt sustainable practices, reducing carbon footprints while maintaining patient safety.</w:t>
      </w:r>
    </w:p>
    <w:p>
      <w:pPr>
        <w:pStyle w:val="BodyText"/>
      </w:pPr>
      <w:r>
        <w:t xml:space="preserve">Additionally, the role of the surgeon extends to public health advocacy. With rising rates of lifestyle-related diseases such as obesity and smoking-related cancers, surgeons have a responsibility to educate the public on prevention. In Madrid, many surgical professionals engage in community outreach programs aimed at early detection and prevention.</w:t>
      </w:r>
    </w:p>
    <w:bookmarkEnd w:id="26"/>
    <w:bookmarkStart w:id="27" w:name="conclusion"/>
    <w:p>
      <w:pPr>
        <w:pStyle w:val="Heading2"/>
      </w:pPr>
      <w:r>
        <w:t xml:space="preserve">7. Conclusion</w:t>
      </w:r>
    </w:p>
    <w:p>
      <w:pPr>
        <w:pStyle w:val="FirstParagraph"/>
      </w:pPr>
      <w:r>
        <w:t xml:space="preserve">The role of the surgeon in Spain Madrid is dynamic and multifaceted, evolving in response to technological, demographic, and systemic changes. While the core mission remains the alleviation of suffering through operative intervention, the methods and contexts have broadened significantly. Surgeons must now be adept navigators of a complex regulatory environment, proficient users of advanced technology, compassionate communicators with diverse populations, and committed lifelong learners.</w:t>
      </w:r>
    </w:p>
    <w:p>
      <w:pPr>
        <w:pStyle w:val="BodyText"/>
      </w:pPr>
      <w:r>
        <w:t xml:space="preserve">The unique characteristics of Madrid’s healthcare ecosystem—characterized by strong public health infrastructure, academic excellence, and cultural diversity—shape the practice of surgery in profound ways. As the region continues to evolve, so too will the role of its surgeons. Future success will depend on their ability to integrate innovation with empathy, technology with tradition, and individual expertise with collective responsibility. Ultimately, the surgeon in Spain Madrid is not just a healer but a critical architect of the region’s health future.</w:t>
      </w:r>
    </w:p>
    <w:bookmarkEnd w:id="27"/>
    <w:bookmarkStart w:id="28" w:name="references"/>
    <w:p>
      <w:pPr>
        <w:pStyle w:val="Heading2"/>
      </w:pPr>
      <w:r>
        <w:t xml:space="preserve">References</w:t>
      </w:r>
    </w:p>
    <w:p>
      <w:pPr>
        <w:numPr>
          <w:ilvl w:val="0"/>
          <w:numId w:val="1001"/>
        </w:numPr>
        <w:pStyle w:val="Compact"/>
      </w:pPr>
      <w:r>
        <w:t xml:space="preserve">[1] Ministerio de Sanidad. "Informe sobre el Sistema Nacional de Salud." Madrid: Gobierno de España, 2023.</w:t>
      </w:r>
    </w:p>
    <w:p>
      <w:pPr>
        <w:numPr>
          <w:ilvl w:val="0"/>
          <w:numId w:val="1001"/>
        </w:numPr>
        <w:pStyle w:val="Compact"/>
      </w:pPr>
      <w:r>
        <w:t xml:space="preserve">[2] Real Colegio Oficial de Médicos de Madrid. "Estadísticas sanitarias y demográficas en la Comunidad de Madrid." Revista Clínica Española, Vol 89, No. 4.</w:t>
      </w:r>
    </w:p>
    <w:p>
      <w:pPr>
        <w:numPr>
          <w:ilvl w:val="0"/>
          <w:numId w:val="1001"/>
        </w:numPr>
        <w:pStyle w:val="Compact"/>
      </w:pPr>
      <w:r>
        <w:t xml:space="preserve">[3] Smith, J., &amp; Garcia-Luna, P. "Robotic Surgery in Europe: Trends and Challenges." Journal of Minimally Invasive Surgery, 2022.</w:t>
      </w:r>
    </w:p>
    <w:p>
      <w:pPr>
        <w:numPr>
          <w:ilvl w:val="0"/>
          <w:numId w:val="1001"/>
        </w:numPr>
        <w:pStyle w:val="Compact"/>
      </w:pPr>
      <w:r>
        <w:t xml:space="preserve">[4] European Society for Medical Oncology (ESMO). "Cancer Care in Urban Centers: A Comparative Study of Madrid and London." 2023.</w:t>
      </w:r>
    </w:p>
    <w:p>
      <w:pPr>
        <w:pStyle w:val="FirstParagraph"/>
      </w:pPr>
      <w:r>
        <w:t xml:space="preserve">© 2023 International Journal of Surgical Studies. All rights reserved.</w:t>
      </w:r>
    </w:p>
    <w:p>
      <w:pPr>
        <w:pStyle w:val="BodyText"/>
      </w:pPr>
      <w:r>
        <w:t xml:space="preserve">This document is a fictional academic representation for illustrative purposes only.</w:t>
      </w:r>
    </w:p>
    <w:p>
      <w:pPr>
        <w:pStyle w:val="BodyText"/>
      </w:pPr>
      <w:r>
        <w:t xml:space="preserve">footer {margin-top5em ; border-top1 px solid #ccc ; padding- top :10 px ; font-size : 9 pt } ul{list-style-type:none} li::before { content:"•"; color:green; font-weight:bold; display:inline-block;width: 1e 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the Contemporary Healthcare Ecosystem of Spain Madrid</dc:title>
  <dc:creator/>
  <dc:language>en</dc:language>
  <cp:keywords/>
  <dcterms:created xsi:type="dcterms:W3CDTF">2026-07-29T17:28:23Z</dcterms:created>
  <dcterms:modified xsi:type="dcterms:W3CDTF">2026-07-29T17:28:23Z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