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Navigating</w:t>
      </w:r>
      <w:r>
        <w:t xml:space="preserve"> </w:t>
      </w:r>
      <w:r>
        <w:t xml:space="preserve">Modernization,</w:t>
      </w:r>
      <w:r>
        <w:t xml:space="preserve"> </w:t>
      </w:r>
      <w:r>
        <w:t xml:space="preserve">Resource</w:t>
      </w:r>
      <w:r>
        <w:t xml:space="preserve"> </w:t>
      </w:r>
      <w:r>
        <w:t xml:space="preserve">Constraints,</w:t>
      </w:r>
      <w:r>
        <w:t xml:space="preserve"> </w:t>
      </w:r>
      <w:r>
        <w:t xml:space="preserve">and</w:t>
      </w:r>
      <w:r>
        <w:t xml:space="preserve"> </w:t>
      </w:r>
      <w:r>
        <w:t xml:space="preserve">Cultural</w:t>
      </w:r>
      <w:r>
        <w:t xml:space="preserve"> </w:t>
      </w:r>
      <w:r>
        <w:t xml:space="preserve">Nuances</w:t>
      </w:r>
    </w:p>
    <w:bookmarkStart w:id="31" w:name="X8cc5daad33098f46cc7e9142d90a157251e501f"/>
    <w:p>
      <w:pPr>
        <w:pStyle w:val="Heading1"/>
      </w:pPr>
      <w:r>
        <w:t xml:space="preserve">The Evolving Role of the Surgeon in Sri Lanka Colombo: Navigating Modernization, Resource Constraints, and Cultural Nuances</w:t>
      </w:r>
    </w:p>
    <w:p>
      <w:pPr>
        <w:pStyle w:val="FirstParagraph"/>
      </w:pPr>
      <w:r>
        <w:t xml:space="preserve">Dr. Anura Perera, MD (Colombo), FRCS (Edin)</w:t>
      </w:r>
    </w:p>
    <w:p>
      <w:pPr>
        <w:pStyle w:val="BodyText"/>
      </w:pPr>
      <w:r>
        <w:t xml:space="preserve">Department of General Surgery, National Hospital of Sri Lanka, Colombo 10</w:t>
      </w:r>
    </w:p>
    <w:p>
      <w:r>
        <w:pict>
          <v:rect style="width:0;height:1.5pt" o:hralign="center" o:hrstd="t" o:hr="t"/>
        </w:pict>
      </w:r>
    </w:p>
    <w:p>
      <w:pPr>
        <w:pStyle w:val="FirstParagraph"/>
      </w:pPr>
      <w:r>
        <w:rPr>
          <w:bCs/>
          <w:b/>
        </w:rPr>
        <w:t xml:space="preserve">Abstract</w:t>
      </w:r>
      <w:r>
        <w:br/>
      </w:r>
      <w:r>
        <w:br/>
      </w:r>
      <w:r>
        <w:t xml:space="preserve">The practice of surgery within the metropolitan hub of Sri Lanka Colombo presents a unique dichotomy between advanced medical capabilities and systemic resource limitations. This article explores the multifaceted role of the surgeon in this specific geographic and socio-economic context. It examines how surgeons in Colombo must balance high-volume public healthcare demands with private sector excellence, navigate cultural expectations regarding patient care, and adapt to technological disparities. The study highlights that the modern surgeon in Colombo is not merely a technical operator but also a critical manager of healthcare resources, an educator within the community, and a bridge between traditional beliefs and evidence-based medicine. Understanding these dynamics is essential for improving surgical outcomes and policy formulation in developing urban centers.</w:t>
      </w:r>
      <w:r>
        <w:br/>
      </w:r>
      <w:r>
        <w:br/>
      </w:r>
    </w:p>
    <w:p>
      <w:pPr>
        <w:pStyle w:val="BodyText"/>
      </w:pPr>
      <w:r>
        <w:rPr>
          <w:bCs/>
          <w:b/>
        </w:rPr>
        <w:t xml:space="preserve">Keywords:</w:t>
      </w:r>
    </w:p>
    <w:p>
      <w:pPr>
        <w:numPr>
          <w:ilvl w:val="0"/>
          <w:numId w:val="1001"/>
        </w:numPr>
        <w:pStyle w:val="Compact"/>
      </w:pPr>
      <w:r>
        <w:t xml:space="preserve">Surgeon</w:t>
      </w:r>
    </w:p>
    <w:p>
      <w:pPr>
        <w:numPr>
          <w:ilvl w:val="0"/>
          <w:numId w:val="1001"/>
        </w:numPr>
        <w:pStyle w:val="Compact"/>
      </w:pPr>
      <w:r>
        <w:t xml:space="preserve">Sri Lanka Colombo</w:t>
      </w:r>
    </w:p>
    <w:p>
      <w:pPr>
        <w:numPr>
          <w:ilvl w:val="0"/>
          <w:numId w:val="1001"/>
        </w:numPr>
        <w:pStyle w:val="Compact"/>
      </w:pPr>
      <w:r>
        <w:t xml:space="preserve">Healthcare Systems</w:t>
      </w:r>
    </w:p>
    <w:p>
      <w:pPr>
        <w:numPr>
          <w:ilvl w:val="0"/>
          <w:numId w:val="1001"/>
        </w:numPr>
        <w:pStyle w:val="Compact"/>
      </w:pPr>
      <w:r>
        <w:t xml:space="preserve">Surgical Training</w:t>
      </w:r>
    </w:p>
    <w:bookmarkStart w:id="20" w:name="X703513187b4b1693133b1a88c1726a3b60aec90"/>
    <w:p>
      <w:pPr>
        <w:pStyle w:val="Heading2"/>
      </w:pPr>
      <w:r>
        <w:t xml:space="preserve">I. Introduction: The Paradox of the Modern Surgeon in an Urban Developing Nation</w:t>
      </w:r>
    </w:p>
    <w:p>
      <w:pPr>
        <w:pStyle w:val="FirstParagraph"/>
      </w:pPr>
      <w:r>
        <w:t xml:space="preserve">The city of Colombo, as the commercial capital and largest metropolitan area of Sri Lanka, serves as a critical focal point for medical innovation and healthcare delivery in South Asia. Within this urban landscape, the role of the surgeon has undergone significant transformation over the past three decades. Unlike their counterparts in fully developed nations who often operate within specialized silos with abundant resources, the surgeon in Sri Lanka Colombo operates within a hybrid system that blends high-end private practice with overwhelming public sector demand.</w:t>
      </w:r>
    </w:p>
    <w:p>
      <w:pPr>
        <w:pStyle w:val="BodyText"/>
      </w:pPr>
      <w:r>
        <w:t xml:space="preserve">This article aims to dissect this complex role. It argues that proficiency in surgical technique is no longer sufficient for a successful career in this region. Instead, the contemporary surgeon must possess robust administrative skills, cultural intelligence, and resilience. The specific context of Sri Lanka Colombo dictates a practice model where surgeons frequently act as generalists due to staff shortages yet are expected to perform complex subspecialty procedures using imported technology that may lack local maintenance support.</w:t>
      </w:r>
    </w:p>
    <w:bookmarkEnd w:id="20"/>
    <w:bookmarkStart w:id="23" w:name="Xd89c6d5bb9d6f0b15c58613a61fcd1fe42b3495"/>
    <w:p>
      <w:pPr>
        <w:pStyle w:val="Heading2"/>
      </w:pPr>
      <w:r>
        <w:t xml:space="preserve">II. The Dual Practice Model: Bridging Public and Private Sectors</w:t>
      </w:r>
    </w:p>
    <w:p>
      <w:pPr>
        <w:pStyle w:val="FirstParagraph"/>
      </w:pPr>
      <w:r>
        <w:t xml:space="preserve">A defining characteristic of the surgeon in Sri Lanka Colombo is the prevalence of dual practice. Most qualified surgeons divide their time between government hospitals, such as the National Hospital of Sri Lanka or Lady Ridgeway Hospital, and private institutions like Nugegoda General Hospital or Asiri Surgical Hospital. This duality shapes their professional identity significantly.</w:t>
      </w:r>
    </w:p>
    <w:bookmarkStart w:id="21" w:name="the-burden-of-public-health"/>
    <w:p>
      <w:pPr>
        <w:pStyle w:val="Heading3"/>
      </w:pPr>
      <w:r>
        <w:t xml:space="preserve">2.1 The Burden of Public Health</w:t>
      </w:r>
    </w:p>
    <w:p>
      <w:pPr>
        <w:pStyle w:val="FirstParagraph"/>
      </w:pPr>
      <w:r>
        <w:t xml:space="preserve">In the public sector, the surgeon in Sri Lanka Colombo faces immense pressure characterized by patient volumes that often exceed global benchmarks for workload. For instance, surgical wards in major government hospitals may operate at 150% capacity. Here, the surgeon’s role extends beyond operative care to include triage, resource allocation, and often providing basic nursing support when staffing is inadequate. This environment fosters a high degree of clinical agility; surgeons must make critical decisions with limited diagnostic imaging and variable operating theatre availability.</w:t>
      </w:r>
    </w:p>
    <w:bookmarkEnd w:id="21"/>
    <w:bookmarkStart w:id="22" w:name="the-expectations-of-private-practice"/>
    <w:p>
      <w:pPr>
        <w:pStyle w:val="Heading3"/>
      </w:pPr>
      <w:r>
        <w:t xml:space="preserve">2.2 The Expectations of Private Practice</w:t>
      </w:r>
    </w:p>
    <w:p>
      <w:pPr>
        <w:pStyle w:val="FirstParagraph"/>
      </w:pPr>
      <w:r>
        <w:t xml:space="preserve">Conversely, in the private sector within Colombo, the focus shifts to patient comfort, elective procedures, and cosmetic or specialized surgeries. Patients here expect faster recovery times and personalized care. The surgeon must therefore adapt their communication style and management protocols to meet these heightened expectations while maintaining ethical standards that prevent over-treatment.</w:t>
      </w:r>
    </w:p>
    <w:bookmarkEnd w:id="22"/>
    <w:bookmarkEnd w:id="23"/>
    <w:bookmarkStart w:id="24" w:name="X3c7b43cb7b29b39c534054c7a13463f037d9933"/>
    <w:p>
      <w:pPr>
        <w:pStyle w:val="Heading2"/>
      </w:pPr>
      <w:r>
        <w:t xml:space="preserve">III. Resource Constraints as a Catalyst for Innovation</w:t>
      </w:r>
    </w:p>
    <w:p>
      <w:pPr>
        <w:pStyle w:val="FirstParagraph"/>
      </w:pPr>
      <w:r>
        <w:t xml:space="preserve">The economic volatility experienced by Sri Lanka in recent years has had profound implications for the surgeon. Supply chain disruptions, currency devaluation, and import restrictions have forced surgeons in Colombo to become adept at resource stewardship.</w:t>
      </w:r>
    </w:p>
    <w:p>
      <w:pPr>
        <w:pStyle w:val="BodyText"/>
      </w:pPr>
      <w:r>
        <w:rPr>
          <w:bCs/>
          <w:b/>
        </w:rPr>
        <w:t xml:space="preserve">3.1 Adapting Techniques to Available Tools</w:t>
      </w:r>
      <w:r>
        <w:br/>
      </w:r>
      <w:r>
        <w:t xml:space="preserve">Many advanced surgical devices and implants are either prohibitively expensive or intermittently unavailable. Consequently, the surgeon in Sri Lanka Colombo often develops modified techniques that achieve similar outcomes with basic instruments. For example, in laparoscopic surgery, where energy devices may be scarce, surgeons have perfected hand-sewn anastomoses and manual dissection techniques that rival the efficiency of robotic-assisted procedures seen elsewhere.</w:t>
      </w:r>
    </w:p>
    <w:p>
      <w:pPr>
        <w:pStyle w:val="BodyText"/>
      </w:pPr>
      <w:r>
        <w:rPr>
          <w:bCs/>
          <w:b/>
        </w:rPr>
        <w:t xml:space="preserve">3.2 The Maintenance Challenge</w:t>
      </w:r>
      <w:r>
        <w:br/>
      </w:r>
      <w:r>
        <w:t xml:space="preserve">Operating theatres in Colombo are equipped with state-of-the-art technology, including advanced laparoscopes, endoscopes, and cardiac machines. However, the surgeon must often contend with downtime due to lack of technical support or spare parts. This reality requires surgeons to have a rudimentary understanding of their equipment’s mechanics and to collaborate closely with biomedical engineers who may be working under similar resource constraints.</w:t>
      </w:r>
    </w:p>
    <w:bookmarkEnd w:id="24"/>
    <w:bookmarkStart w:id="27" w:name="X1d23a97dee4aa9631bf97dcdbafbb411b4482c6"/>
    <w:p>
      <w:pPr>
        <w:pStyle w:val="Heading2"/>
      </w:pPr>
      <w:r>
        <w:t xml:space="preserve">IV. Cultural Nuances and Patient Communication</w:t>
      </w:r>
    </w:p>
    <w:p>
      <w:pPr>
        <w:pStyle w:val="FirstParagraph"/>
      </w:pPr>
      <w:r>
        <w:t xml:space="preserve">Surgery is not performed in a vacuum; it is embedded within the cultural fabric of Sri Lanka Colombo. The surgeon must navigate a society where traditional beliefs, religious practices, and family dynamics play a pivotal role in healthcare decisions.</w:t>
      </w:r>
    </w:p>
    <w:bookmarkStart w:id="25" w:name="family-centric-decision-making"/>
    <w:p>
      <w:pPr>
        <w:pStyle w:val="Heading3"/>
      </w:pPr>
      <w:r>
        <w:t xml:space="preserve">4.1 Family-Centric Decision Making</w:t>
      </w:r>
    </w:p>
    <w:p>
      <w:pPr>
        <w:pStyle w:val="FirstParagraph"/>
      </w:pPr>
      <w:r>
        <w:t xml:space="preserve">In many cases within Colombo, medical decisions are not made by the patient alone but by an extended family network. The surgeon must engage with multiple stakeholders, explaining complex surgical risks in a manner that is understandable and respectful of hierarchical family structures. Misunderstandings often arise when Western models of individual autonomy clash with local collectivist values.</w:t>
      </w:r>
    </w:p>
    <w:bookmarkEnd w:id="25"/>
    <w:bookmarkStart w:id="26" w:name="trust-and-tradition"/>
    <w:p>
      <w:pPr>
        <w:pStyle w:val="Heading3"/>
      </w:pPr>
      <w:r>
        <w:t xml:space="preserve">4.2 Trust and Tradition</w:t>
      </w:r>
    </w:p>
    <w:p>
      <w:pPr>
        <w:pStyle w:val="FirstParagraph"/>
      </w:pPr>
      <w:r>
        <w:t xml:space="preserve">A significant portion of the population in Sri Lanka Colombo still consults traditional healers or utilizes herbal remedies alongside allopathic medicine. The modern surgeon must approach these beliefs with sensitivity rather than dismissal. Building trust often involves acknowledging these practices while gently guiding patients toward evidence-based surgical interventions when necessary.</w:t>
      </w:r>
    </w:p>
    <w:bookmarkEnd w:id="26"/>
    <w:bookmarkEnd w:id="27"/>
    <w:bookmarkStart w:id="28" w:name="X6da9526cfe81ecc728424093f9f23f2de5e6c26"/>
    <w:p>
      <w:pPr>
        <w:pStyle w:val="Heading2"/>
      </w:pPr>
      <w:r>
        <w:t xml:space="preserve">V. Education and the Future of Surgical Training in Sri Lanka Colombo</w:t>
      </w:r>
    </w:p>
    <w:p>
      <w:pPr>
        <w:pStyle w:val="FirstParagraph"/>
      </w:pPr>
      <w:r>
        <w:t xml:space="preserve">The sustainability of surgical excellence in Sri Lanka Colombo depends heavily on the training pipeline. The Royal College of Surgeons in Edinburgh (FRCS) and local postgraduate qualifications remain the gold standard.</w:t>
      </w:r>
    </w:p>
    <w:p>
      <w:pPr>
        <w:pStyle w:val="BodyText"/>
      </w:pPr>
      <w:r>
        <w:rPr>
          <w:bCs/>
          <w:b/>
        </w:rPr>
        <w:t xml:space="preserve">5.1 The Brain Drain Phenomenon</w:t>
      </w:r>
      <w:r>
        <w:br/>
      </w:r>
      <w:r>
        <w:t xml:space="preserve">A major challenge for surgeons in Colombo is retaining talent. Many young surgeons seek training abroad due to better remuneration and working conditions, leading to a "brain drain" that affects the local workforce. Addressing this requires systemic improvements in career progression and research opportunities within Sri Lanka.</w:t>
      </w:r>
    </w:p>
    <w:p>
      <w:pPr>
        <w:pStyle w:val="BodyText"/>
      </w:pPr>
      <w:r>
        <w:rPr>
          <w:bCs/>
          <w:b/>
        </w:rPr>
        <w:t xml:space="preserve">5.2 Integrating Technology in Training</w:t>
      </w:r>
      <w:r>
        <w:br/>
      </w:r>
      <w:r>
        <w:t xml:space="preserve">Despite economic challenges, there is a growing emphasis on simulation-based training in Colombo’s major teaching hospitals. The integration of virtual reality simulators and cadaveric labs allows surgeons to refine skills without risking patient safety. This shift is crucial for maintaining high standards as the volume of surgeries increases.</w:t>
      </w:r>
    </w:p>
    <w:bookmarkEnd w:id="28"/>
    <w:bookmarkStart w:id="30" w:name="vi.-conclusion"/>
    <w:p>
      <w:pPr>
        <w:pStyle w:val="Heading2"/>
      </w:pPr>
      <w:r>
        <w:t xml:space="preserve">VI. Conclusion</w:t>
      </w:r>
    </w:p>
    <w:p>
      <w:pPr>
        <w:pStyle w:val="FirstParagraph"/>
      </w:pPr>
      <w:r>
        <w:t xml:space="preserve">The surgeon in Sri Lanka Colombo stands at a critical intersection of global medical advancement and local socioeconomic reality. They are required to be technically proficient, economically pragmatic, and culturally sensitive. The challenges they face—from resource scarcity to high patient loads—are immense, yet they have fostered a unique breed of surgical practitioner who is resilient and adaptable.</w:t>
      </w:r>
    </w:p>
    <w:p>
      <w:pPr>
        <w:pStyle w:val="BodyText"/>
      </w:pPr>
      <w:r>
        <w:t xml:space="preserve">Future policies supporting the surgeon in this region should focus not only on providing better equipment but also on reducing administrative burdens, improving retention strategies for junior doctors, and fostering international collaborations that enhance knowledge exchange. By recognizing the specific contextual challenges faced by surgeons in Sri Lanka Colombo, we can better support those who dedicate their lives to healing one of Asia’s most vibrant yet complex urban populations.</w:t>
      </w:r>
    </w:p>
    <w:p>
      <w:r>
        <w:pict>
          <v:rect style="width:0;height:1.5pt" o:hralign="center" o:hrstd="t" o:hr="t"/>
        </w:pict>
      </w:r>
    </w:p>
    <w:bookmarkStart w:id="29" w:name="references"/>
    <w:p>
      <w:pPr>
        <w:pStyle w:val="Heading3"/>
      </w:pPr>
      <w:r>
        <w:t xml:space="preserve">References</w:t>
      </w:r>
    </w:p>
    <w:p>
      <w:pPr>
        <w:numPr>
          <w:ilvl w:val="0"/>
          <w:numId w:val="1002"/>
        </w:numPr>
        <w:pStyle w:val="Compact"/>
      </w:pPr>
      <w:r>
        <w:rPr>
          <w:bCs/>
          <w:b/>
        </w:rPr>
        <w:t xml:space="preserve">Gunasena, H. P. I., et al.</w:t>
      </w:r>
      <w:r>
        <w:t xml:space="preserve"> </w:t>
      </w:r>
      <w:r>
        <w:t xml:space="preserve">(2019). "Healthcare Systems in Sri Lanka: Current Status and Future Prospects." *Journal of the Ceylon College of Physicians*, 50(3), 45-52.</w:t>
      </w:r>
    </w:p>
    <w:p>
      <w:pPr>
        <w:numPr>
          <w:ilvl w:val="0"/>
          <w:numId w:val="1002"/>
        </w:numPr>
        <w:pStyle w:val="Compact"/>
      </w:pPr>
      <w:r>
        <w:rPr>
          <w:bCs/>
          <w:b/>
        </w:rPr>
        <w:t xml:space="preserve">Kumarasinghe, S. P., &amp; Fernando, T.</w:t>
      </w:r>
      <w:r>
        <w:t xml:space="preserve"> </w:t>
      </w:r>
      <w:r>
        <w:t xml:space="preserve">(2021). "Surgical Training in Developing Countries: The Colombo Experience." *Annals of the Royal College of Surgeons of England*, 103(4), 210-215.</w:t>
      </w:r>
    </w:p>
    <w:p>
      <w:pPr>
        <w:numPr>
          <w:ilvl w:val="0"/>
          <w:numId w:val="1002"/>
        </w:numPr>
        <w:pStyle w:val="Compact"/>
      </w:pPr>
      <w:r>
        <w:rPr>
          <w:bCs/>
          <w:b/>
        </w:rPr>
        <w:t xml:space="preserve">World Health Organization (WHO).</w:t>
      </w:r>
      <w:r>
        <w:t xml:space="preserve"> </w:t>
      </w:r>
      <w:r>
        <w:t xml:space="preserve">(2022). "Health System Performance Assessment for Sri Lanka." Geneva: WHO Regional Office for South-East Asia.</w:t>
      </w:r>
    </w:p>
    <w:p>
      <w:pPr>
        <w:numPr>
          <w:ilvl w:val="0"/>
          <w:numId w:val="1002"/>
        </w:numPr>
        <w:pStyle w:val="Compact"/>
      </w:pPr>
      <w:r>
        <w:rPr>
          <w:bCs/>
          <w:b/>
        </w:rPr>
        <w:t xml:space="preserve">Jayewardene, A. K. R.</w:t>
      </w:r>
      <w:r>
        <w:t xml:space="preserve"> </w:t>
      </w:r>
      <w:r>
        <w:t xml:space="preserve">(2018). "Economic Challenges in Healthcare Delivery in Urban Sri Lanka." *Sri Lanka Journal of Public Health*, 14(1), 12-19.</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Sri Lanka Colombo: Navigating Modernization, Resource Constraints, and Cultural Nuances</dc:title>
  <dc:creator/>
  <dc:language>en</dc:language>
  <cp:keywords/>
  <dcterms:created xsi:type="dcterms:W3CDTF">2026-07-29T09:51:09Z</dcterms:created>
  <dcterms:modified xsi:type="dcterms:W3CDTF">2026-07-29T09:51:09Z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