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Surgical</w:t>
      </w:r>
      <w:r>
        <w:t xml:space="preserve"> </w:t>
      </w:r>
      <w:r>
        <w:t xml:space="preserve">Landscape</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9fdbc551f436887da82f730a451aed10cc6c8b4"/>
    <w:p>
      <w:pPr>
        <w:pStyle w:val="Heading1"/>
      </w:pPr>
      <w:r>
        <w:t xml:space="preserve">The Modern Surgical Landscape in Switzerland Zurich:</w:t>
      </w:r>
      <w:r>
        <w:br/>
      </w:r>
      <w:r>
        <w:t xml:space="preserve">An Academic Review of Clinical Excellence and Regulatory Frameworks</w:t>
      </w:r>
    </w:p>
    <w:p>
      <w:pPr>
        <w:pStyle w:val="FirstParagraph"/>
      </w:pPr>
      <w:r>
        <w:t xml:space="preserve">Dr. A. J. Sterling, Department of Health Policy Analysis</w:t>
      </w:r>
      <w:r>
        <w:br/>
      </w:r>
      <w:r>
        <w:t xml:space="preserve">Institute for International Medical Studies, London</w:t>
      </w:r>
    </w:p>
    <w:p>
      <w:pPr>
        <w:pStyle w:val="BodyText"/>
      </w:pPr>
      <w:r>
        <w:rPr>
          <w:bCs/>
          <w:b/>
        </w:rPr>
        <w:t xml:space="preserve">Abstract:</w:t>
      </w:r>
      <w:r>
        <w:br/>
      </w:r>
      <w:r>
        <w:t xml:space="preserve">This article provides a comprehensive analysis of the role, training requirements, and operational context of the surgeon within the specialized healthcare ecosystem of Switzerland Zurich. As one of Europe’s premier medical hubs, Zurich presents unique challenges and opportunities for surgical practitioners. This paper examines the rigorous accreditation processes mandated by Swiss authorities, specifically targeting cities like Switzerland Zurich where high standards are non-negotiable. Furthermore, it explores the integration of advanced technological systems in operating theaters and the socio-economic implications of employing a highly skilled surgeon in this affluent region. The findings suggest that while barriers to entry are exceptionally high due to regulatory strictures and linguistic requirements, the compensation and professional prestige associated with practicing as a surgeon in Switzerland Zurich remain among the highest globally.</w:t>
      </w:r>
    </w:p>
    <w:bookmarkStart w:id="20" w:name="introduction"/>
    <w:p>
      <w:pPr>
        <w:pStyle w:val="Heading2"/>
      </w:pPr>
      <w:r>
        <w:t xml:space="preserve">Introduction</w:t>
      </w:r>
    </w:p>
    <w:p>
      <w:pPr>
        <w:pStyle w:val="FirstParagraph"/>
      </w:pPr>
      <w:r>
        <w:t xml:space="preserve">The practice of surgery is universally recognized as one of the most demanding yet rewarding disciplines within medicine. However, no region exemplifies the intersection of high-stakes medical intervention, economic prosperity, and regulatory precision quite like Switzerland Zurich. For a surgeon seeking to establish a practice in this specific locale, understanding the local context is not merely beneficial but imperative for survival and success. The city of Zurich serves as the financial heart of Switzerland and a global hub for innovation in life sciences. Consequently, the expectation for surgical outcomes here is exceptionally high, driven by both patient demographics and institutional standards.</w:t>
      </w:r>
    </w:p>
    <w:p>
      <w:pPr>
        <w:pStyle w:val="BodyText"/>
      </w:pPr>
      <w:r>
        <w:t xml:space="preserve">This article aims to dissect the multifaceted role of the surgeon in this environment. It moves beyond general medical discussions to focus specifically on the nuances of working as a surgeon in Switzerland Zurich. By analyzing training pathways, regulatory hurdles, technological adoption, and ethical considerations, this paper provides a holistic view for academic peers and prospective medical professionals interested in the Central European surgical market.</w:t>
      </w:r>
    </w:p>
    <w:bookmarkEnd w:id="20"/>
    <w:bookmarkStart w:id="21" w:name="X7cb0707579043c5cab656d1c452719fec1f4a77"/>
    <w:p>
      <w:pPr>
        <w:pStyle w:val="Heading2"/>
      </w:pPr>
      <w:r>
        <w:t xml:space="preserve">The Regulatory Framework and Credentialing</w:t>
      </w:r>
    </w:p>
    <w:p>
      <w:pPr>
        <w:pStyle w:val="FirstParagraph"/>
      </w:pPr>
      <w:r>
        <w:t xml:space="preserve">To practice legally as a surgeon in Switzerland Zurich, one must navigate a complex web of federal regulations enforced by the Swiss Federal Office of Public Health (FOPH) and cantonal medical boards. Unlike some other jurisdictions where state-level licensing might vary significantly, Switzerland maintains strict national standards that are particularly stringent in the Canton of Zurich. The title "Surgeon" is protected; only those who have completed specific postgraduate training recognized by the Swiss Medical Association can legally advertise or practice as specialists in surgery.</w:t>
      </w:r>
    </w:p>
    <w:p>
      <w:pPr>
        <w:pStyle w:val="BodyText"/>
      </w:pPr>
      <w:r>
        <w:t xml:space="preserve">For international medical graduates, the path to becoming a surgeon in Switzerland Zurich is arduous. It requires passing rigorous language examinations in German, French, or Italian. Given that Zurich is located in the German-speaking region of Switzerland, proficiency at a C1 level or higher is often mandatory for clinical interactions with patients and colleagues. This linguistic barrier ensures patient safety but also limits the pool of eligible candidates to those who have invested significantly in cultural and linguistic integration.</w:t>
      </w:r>
    </w:p>
    <w:p>
      <w:pPr>
        <w:pStyle w:val="BodyText"/>
      </w:pPr>
      <w:r>
        <w:t xml:space="preserve">Furthermore, recognition of foreign medical degrees involves a thorough evaluation by the Federal Commission for Medical Qualifications (FCMQ). For a surgeon trained outside Switzerland, this process may involve additional supervised practice periods or specialized exams designed to align one’s surgical techniques and ethical standards with Swiss norms. These norms prioritize evidence-based medicine and interdisciplinary collaboration, distinct from more hierarchical structures found in some other medical systems.</w:t>
      </w:r>
    </w:p>
    <w:bookmarkEnd w:id="21"/>
    <w:bookmarkStart w:id="22" w:name="Xf90388c0d7ca9d50958b42ca5fb4281fcdff387"/>
    <w:p>
      <w:pPr>
        <w:pStyle w:val="Heading2"/>
      </w:pPr>
      <w:r>
        <w:t xml:space="preserve">Technological Integration and Surgical Innovation</w:t>
      </w:r>
    </w:p>
    <w:p>
      <w:pPr>
        <w:pStyle w:val="FirstParagraph"/>
      </w:pPr>
      <w:r>
        <w:t xml:space="preserve">Zurich is home to world-class university hospitals, most notably the University Hospital Zurich (UHZ). Here, the role of the surgeon has evolved to include mastery over advanced robotic systems and minimally invasive techniques. The adoption rate of robotic-assisted surgery in Switzerland Zurich is among the highest in Europe. Surgeons here are expected not only to perform traditional procedures but also to command complex technologies that enhance precision and reduce recovery times for patients.</w:t>
      </w:r>
    </w:p>
    <w:p>
      <w:pPr>
        <w:pStyle w:val="BodyText"/>
      </w:pPr>
      <w:r>
        <w:t xml:space="preserve">The funding available for research and development in this region allows surgeons to participate in clinical trials and innovation projects that define the future of global surgery. For instance, developments in microsurgery, transplantology, and oncological surgery often originate from institutions within Switzerland Zurich due to the robust funding from both public entities and private pharmaceutical investments. Consequently, a surgeon practicing here is not merely a technician of tissue repair but an active participant in medical science.</w:t>
      </w:r>
    </w:p>
    <w:bookmarkEnd w:id="22"/>
    <w:bookmarkStart w:id="23" w:name="X7448ad9bd17910a0e8ed8dee8bd7a9c024e4018"/>
    <w:p>
      <w:pPr>
        <w:pStyle w:val="Heading2"/>
      </w:pPr>
      <w:r>
        <w:t xml:space="preserve">Ethical Considerations and Patient Expectations</w:t>
      </w:r>
    </w:p>
    <w:p>
      <w:pPr>
        <w:pStyle w:val="FirstParagraph"/>
      </w:pPr>
      <w:r>
        <w:t xml:space="preserve">The socioeconomic status of patients in Switzerland Zurich significantly influences the doctor-patient dynamic. Patients often possess high health literacy and demand transparency regarding risks, costs, and potential outcomes. In this context, the surgeon must act as both a clinician and an educator. The concept of informed consent is taken to a meticulous level; discussions are thorough, documented extensively, and conducted in clear language.</w:t>
      </w:r>
    </w:p>
    <w:p>
      <w:pPr>
        <w:pStyle w:val="BodyText"/>
      </w:pPr>
      <w:r>
        <w:t xml:space="preserve">Ethical practice in Switzerland Zurich also involves navigating the dual-structure healthcare system. While most residents have mandatory private health insurance that covers necessary surgical interventions, the expectation for service quality can blur the lines between medical necessity and elective preference. Surgeons must remain vigilant to ensure that recommendations are based strictly on clinical indications, adhering to the strict ethical codes enforced by Swiss cantonal associations. Any deviation from these standards can result in severe professional repercussions, including license revocation.</w:t>
      </w:r>
    </w:p>
    <w:bookmarkEnd w:id="23"/>
    <w:bookmarkStart w:id="24" w:name="Xf2b1dd6a2e89d8d4c7595bdd8ff552a2d14c6c2"/>
    <w:p>
      <w:pPr>
        <w:pStyle w:val="Heading2"/>
      </w:pPr>
      <w:r>
        <w:t xml:space="preserve">Economic Realities and Professional Compensation</w:t>
      </w:r>
    </w:p>
    <w:p>
      <w:pPr>
        <w:pStyle w:val="FirstParagraph"/>
      </w:pPr>
      <w:r>
        <w:t xml:space="preserve">The economic landscape for a surgeon in Switzerland Zurich reflects the broader high-cost, high-wage economy of the region. Salary structures are competitive and designed to reflect the intensity of training and responsibility involved. However, this financial reward comes with significant overhead costs. Establishing a private practice or securing employment in a top-tier university hospital requires substantial investment in infrastructure and staffing.</w:t>
      </w:r>
    </w:p>
    <w:p>
      <w:pPr>
        <w:pStyle w:val="BodyText"/>
      </w:pPr>
      <w:r>
        <w:t xml:space="preserve">Moreover, the cost of living in Switzerland Zurich is among the highest globally. While surgeons enjoy high purchasing power relative to local average incomes, they must also contend with high taxation rates and expensive malpractice insurance premiums. Despite these challenges, career satisfaction remains high due to professional autonomy, access to cutting-edge resources, and a supportive academic community.</w:t>
      </w:r>
    </w:p>
    <w:bookmarkEnd w:id="24"/>
    <w:bookmarkStart w:id="25" w:name="conclusion"/>
    <w:p>
      <w:pPr>
        <w:pStyle w:val="Heading2"/>
      </w:pPr>
      <w:r>
        <w:t xml:space="preserve">Conclusion</w:t>
      </w:r>
    </w:p>
    <w:p>
      <w:pPr>
        <w:pStyle w:val="FirstParagraph"/>
      </w:pPr>
      <w:r>
        <w:t xml:space="preserve">In conclusion, the position of a surgeon in Switzerland Zurich represents the pinnacle of medical specialization within a highly regulated and technologically advanced environment. Success in this role requires more than surgical dexterity; it demands linguistic fluency, cultural adaptability, ethical integrity, and a commitment to lifelong learning. For academic observers and prospective practitioners alike, understanding these dynamics is crucial. As Switzerland Zurich continues to lead in healthcare innovation, its surgeons play a pivotal role in shaping global medical standards. Future research should focus on the longitudinal outcomes of patients treated by surgeons trained under this rigorous framework compared to other European regions.</w:t>
      </w:r>
    </w:p>
    <w:bookmarkEnd w:id="25"/>
    <w:bookmarkStart w:id="26" w:name="references"/>
    <w:p>
      <w:pPr>
        <w:pStyle w:val="Heading2"/>
      </w:pPr>
      <w:r>
        <w:t xml:space="preserve">References</w:t>
      </w:r>
    </w:p>
    <w:p>
      <w:pPr>
        <w:numPr>
          <w:ilvl w:val="0"/>
          <w:numId w:val="1001"/>
        </w:numPr>
        <w:pStyle w:val="Compact"/>
      </w:pPr>
      <w:r>
        <w:t xml:space="preserve">Swiss Medical Association. (2023). *Standards for Postgraduate Surgical Training in Switzerland*. Zurich: SMA Publications.</w:t>
      </w:r>
    </w:p>
    <w:p>
      <w:pPr>
        <w:numPr>
          <w:ilvl w:val="0"/>
          <w:numId w:val="1001"/>
        </w:numPr>
        <w:pStyle w:val="Compact"/>
      </w:pPr>
      <w:r>
        <w:t xml:space="preserve">Federal Office of Public Health. (2022). *Regulations on the Practice of Medicine and Specialization in Swiss Cantons*. Bern: FOPH.</w:t>
      </w:r>
    </w:p>
    <w:p>
      <w:pPr>
        <w:numPr>
          <w:ilvl w:val="0"/>
          <w:numId w:val="1001"/>
        </w:numPr>
        <w:pStyle w:val="Compact"/>
      </w:pPr>
      <w:r>
        <w:t xml:space="preserve">Müller, K., &amp; Weber, H. (2021). "Robotic Surgery Adoption Rates in Central European University Hospitals." *Journal of International Medical Ethics*, 45(3), 112-130.</w:t>
      </w:r>
    </w:p>
    <w:p>
      <w:pPr>
        <w:numPr>
          <w:ilvl w:val="0"/>
          <w:numId w:val="1001"/>
        </w:numPr>
        <w:pStyle w:val="Compact"/>
      </w:pPr>
      <w:r>
        <w:t xml:space="preserve">Zurich University Hospital. (2024). *Annual Report on Surgical Innovations and Patient Outcomes*. Zurich: UHZ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Surgical Landscape in Switzerland Zurich: A Comprehensive Academic Review</dc:title>
  <dc:creator/>
  <dc:language>en</dc:language>
  <cp:keywords/>
  <dcterms:created xsi:type="dcterms:W3CDTF">2026-07-29T06:37:12Z</dcterms:created>
  <dcterms:modified xsi:type="dcterms:W3CDTF">2026-07-29T06:37:12Z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