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29" w:name="Xf8cefb3fe26ba19b3e55f222e12aaa24d587b3e"/>
    <w:p>
      <w:pPr>
        <w:pStyle w:val="Heading1"/>
      </w:pPr>
      <w:r>
        <w:t xml:space="preserve">The Evolving Landscape of Surgical Practice in Thailand Bangkok: A Critical Analysis</w:t>
      </w:r>
    </w:p>
    <w:p>
      <w:pPr>
        <w:pStyle w:val="FirstParagraph"/>
      </w:pPr>
      <w:r>
        <w:t xml:space="preserve">Author Name</w:t>
      </w:r>
      <w:r>
        <w:rPr>
          <w:vertAlign w:val="superscript"/>
        </w:rPr>
        <w:t xml:space="preserve">a, *</w:t>
      </w:r>
      <w:r>
        <w:t xml:space="preserve">, Colleague Name</w:t>
      </w:r>
      <w:r>
        <w:rPr>
          <w:vertAlign w:val="superscript"/>
        </w:rPr>
        <w:t xml:space="preserve">b</w:t>
      </w:r>
    </w:p>
    <w:bookmarkStart w:id="20" w:name="abstract"/>
    <w:p>
      <w:pPr>
        <w:pStyle w:val="Heading3"/>
      </w:pPr>
      <w:r>
        <w:rPr>
          <w:bCs/>
          <w:b/>
        </w:rPr>
        <w:t xml:space="preserve">Abstract:</w:t>
      </w:r>
    </w:p>
    <w:p>
      <w:pPr>
        <w:pStyle w:val="FirstParagraph"/>
      </w:pPr>
      <w:r>
        <w:t xml:space="preserve">The role of the modern surgeon in Thailand Bangkok has undergone a profound transformation over the last three decades. This article examines the multifaceted evolution of surgical practice, focusing on advancements in medical technology, changing epidemiological patterns, and international healthcare standards. With Bangkok positioned as a global hub for medical tourism and advanced clinical care, surgeons operating within this metropolitan context face unique challenges and opportunities. Through a comprehensive review of current literature and institutional data from major tertiary centers in Thailand Bangkok, this paper highlights the integration of robotic-assisted systems, telemedicine applications during public health crises, and the imperative for specialized training programs that reflect global benchmarks while respecting local healthcare realities.</w:t>
      </w:r>
    </w:p>
    <w:bookmarkEnd w:id="20"/>
    <w:bookmarkStart w:id="21" w:name="introduction"/>
    <w:p>
      <w:pPr>
        <w:pStyle w:val="Heading3"/>
      </w:pPr>
      <w:r>
        <w:rPr>
          <w:bCs/>
          <w:b/>
        </w:rPr>
        <w:t xml:space="preserve">Introduction</w:t>
      </w:r>
    </w:p>
    <w:p>
      <w:pPr>
        <w:pStyle w:val="FirstParagraph"/>
      </w:pPr>
      <w:r>
        <w:t xml:space="preserve">The city of Thailand Bangkok serves as a critical nexus for both domestic healthcare delivery and international medical services. Within this bustling metropolis, the surgeon occupies a pivotal role that extends far beyond traditional operative techniques. The modern surgical landscape in Thailand Bangkok is characterized by rapid technological adoption, increased patient expectations driven by medical tourism, and evolving public health demands.</w:t>
      </w:r>
    </w:p>
    <w:p>
      <w:pPr>
        <w:pStyle w:val="BodyText"/>
      </w:pPr>
      <w:r>
        <w:t xml:space="preserve">Historically, surgical care in Thailand was primarily focused on emergency trauma and basic general procedures. However, the expansion of specialized centers across Thailand Bangkok has shifted this paradigm toward complex reconstructive surgeries, oncological interventions, minimally invasive techniques (MIS), and robotic-assisted surgery. This transition is not merely technological; it represents a fundamental shift in how surgical care is conceptualized, delivered, and evaluated within the Thai healthcare system.</w:t>
      </w:r>
    </w:p>
    <w:p>
      <w:pPr>
        <w:pStyle w:val="BodyText"/>
      </w:pPr>
      <w:r>
        <w:t xml:space="preserve">Furthermore, the presence of numerous internationally accredited hospitals in Thailand Bangkok has created a competitive environment that drives continuous quality improvement. Surgeons practicing in this region must maintain dual competencies: mastering cutting-edge surgical technologies while navigating the complexities of a healthcare market heavily influenced by both public policy and private sector dynamics.</w:t>
      </w:r>
    </w:p>
    <w:bookmarkEnd w:id="21"/>
    <w:bookmarkStart w:id="22" w:name="technological-integration-and-innovation"/>
    <w:p>
      <w:pPr>
        <w:pStyle w:val="Heading3"/>
      </w:pPr>
      <w:r>
        <w:rPr>
          <w:bCs/>
          <w:b/>
        </w:rPr>
        <w:t xml:space="preserve">Technological Integration and Innovation</w:t>
      </w:r>
    </w:p>
    <w:p>
      <w:pPr>
        <w:pStyle w:val="FirstParagraph"/>
      </w:pPr>
      <w:r>
        <w:t xml:space="preserve">A defining characteristic of contemporary surgical practice in Thailand Bangkok is the widespread adoption of advanced technological platforms. Robotic surgery, once confined to specialized research centers, has become increasingly accessible in major hospitals throughout Thailand Bangkok. The da Vinci Surgical System, for instance, is now utilized by numerous surgeons across the city for urological procedures such as radical prostatectomies and partial nephrectomies.</w:t>
      </w:r>
    </w:p>
    <w:p>
      <w:pPr>
        <w:pStyle w:val="BodyText"/>
      </w:pPr>
      <w:r>
        <w:t xml:space="preserve">The benefits of these technologies include enhanced precision, reduced blood loss, shorter hospital stays, and faster recovery times. However significant challenges exist regarding cost-effectiveness training requirements and maintenance infrastructure. Many surgical departments in Thailand Bangkok have established dedicated robotic surgery programs that include simulation-based training modules for residents and fellows.</w:t>
      </w:r>
    </w:p>
    <w:p>
      <w:pPr>
        <w:pStyle w:val="BodyText"/>
      </w:pPr>
      <w:r>
        <w:t xml:space="preserve">In addition to robotics laparoscopic techniques have evolved significantly in the context of Thailand Bangkok's healthcare landscape. Single-incision laparoscopic surgery (SILS) and natural orifice transluminal endoscopic surgery (NOTES) are being explored by innovative surgical teams in leading institutions. These minimally invasive approaches align with global trends while addressing specific patient preferences prevalent in the urban population of Thailand Bangkok, where cosmetic outcomes and quick return to work are highly valued.</w:t>
      </w:r>
    </w:p>
    <w:bookmarkEnd w:id="22"/>
    <w:bookmarkStart w:id="23" w:name="Xb0d5a30a3a91921b11dcd76c3a553f9361d7c4a"/>
    <w:p>
      <w:pPr>
        <w:pStyle w:val="Heading3"/>
      </w:pPr>
      <w:r>
        <w:rPr>
          <w:bCs/>
          <w:b/>
        </w:rPr>
        <w:t xml:space="preserve">Epidemiological Shifts and Surgical Demand</w:t>
      </w:r>
    </w:p>
    <w:p>
      <w:pPr>
        <w:pStyle w:val="FirstParagraph"/>
      </w:pPr>
      <w:r>
        <w:t xml:space="preserve">The epidemiological profile of patients seeking surgical care in Thailand Bangkok has shifted notably over recent years. Non-communicable diseases, including cardiovascular disorders and various malignancies now constitute a significant proportion of surgical referrals. This demographic transition necessitates that surgeons in Thailand Bangkok possess comprehensive knowledge not only of operative techniques but also of perioperative risk stratification and chronic disease management.</w:t>
      </w:r>
    </w:p>
    <w:p>
      <w:pPr>
        <w:pStyle w:val="BodyText"/>
      </w:pPr>
      <w:r>
        <w:t xml:space="preserve">Furthermore the aging population in Thailand Bangkok has increased demand for orthopedic surgeries, particularly total joint arthroplasties and spine surgery procedures. Surgeons specializing in these areas must stay current with innovations such as patient-specific instrumentation (PSI), enhanced recovery after surgery (ERAS) protocols, and multidisciplinary pain management strategies.</w:t>
      </w:r>
    </w:p>
    <w:p>
      <w:pPr>
        <w:pStyle w:val="BodyText"/>
      </w:pPr>
      <w:r>
        <w:t xml:space="preserve">Conversely infectious disease-related surgeries remain relevant in Thailand Bangkok due to the city's status as an international travel hub. Surgeons must be prepared to manage complex infections, antibiotic-resistant organisms, and tropical diseases that may present with unusual surgical complications. This epidemiological diversity requires a versatile skill set and adaptive clinical decision-making capabilities.</w:t>
      </w:r>
    </w:p>
    <w:bookmarkEnd w:id="23"/>
    <w:bookmarkStart w:id="24" w:name="Xe268f143cc2e68c9406a5df38925e2ce05ed5ea"/>
    <w:p>
      <w:pPr>
        <w:pStyle w:val="Heading3"/>
      </w:pPr>
      <w:r>
        <w:rPr>
          <w:bCs/>
          <w:b/>
        </w:rPr>
        <w:t xml:space="preserve">Medical Tourism and International Standards</w:t>
      </w:r>
    </w:p>
    <w:p>
      <w:pPr>
        <w:pStyle w:val="FirstParagraph"/>
      </w:pPr>
      <w:r>
        <w:t xml:space="preserve">Bangkok has long been recognized as a premier destination for medical tourism, attracting patients from across Southeast Asia the Middle East Europe and beyond. This influx of international patients places specific demands on surgical services within Thailand Bangkok. Surgeons operating in this context must not only possess excellent technical skills but also demonstrate cultural sensitivity effective communication abilities and familiarity with international insurance protocols.</w:t>
      </w:r>
    </w:p>
    <w:p>
      <w:pPr>
        <w:pStyle w:val="BodyText"/>
      </w:pPr>
      <w:r>
        <w:t xml:space="preserve">The accreditation standards required for hospitals in Thailand Bangkok to serve medical tourists often exceed domestic regulatory requirements. Joint Commission International (JCI) accreditation has become a benchmark for many surgical centers, driving improvements in patient safety infection control and clinical outcomes. Surgeons participating in accredited facilities must adhere to stringent protocols regarding documentation informed consent and post-operative follow-up care.</w:t>
      </w:r>
    </w:p>
    <w:p>
      <w:pPr>
        <w:pStyle w:val="BodyText"/>
      </w:pPr>
      <w:r>
        <w:t xml:space="preserve">This international orientation has also facilitated knowledge exchange between local surgeons and global experts through bilateral partnerships joint research initiatives and international surgical fellowships. Consequently the standard of surgical care in Thailand Bangkok continues to rise, positioning the city as a regional leader in specialized surgical interventions.</w:t>
      </w:r>
    </w:p>
    <w:bookmarkEnd w:id="24"/>
    <w:bookmarkStart w:id="25" w:name="training-and-professional-development"/>
    <w:p>
      <w:pPr>
        <w:pStyle w:val="Heading3"/>
      </w:pPr>
      <w:r>
        <w:rPr>
          <w:bCs/>
          <w:b/>
        </w:rPr>
        <w:t xml:space="preserve">Training and Professional Development</w:t>
      </w:r>
    </w:p>
    <w:p>
      <w:pPr>
        <w:pStyle w:val="FirstParagraph"/>
      </w:pPr>
      <w:r>
        <w:t xml:space="preserve">The training of surgeons in Thailand Bangkok has undergone substantial reform to meet contemporary demands. Surgical residency programs now incorporate simulation-based learning competency-based assessments and international exposure opportunities. Many leading hospitals in Thailand Bangkok have established surgical skills labs equipped with virtual reality simulators animal models and cadaveric dissection facilities.</w:t>
      </w:r>
    </w:p>
    <w:p>
      <w:pPr>
        <w:pStyle w:val="BodyText"/>
      </w:pPr>
      <w:r>
        <w:t xml:space="preserve">Mandatory continuing medical education (CME) requirements ensure that practicing surgeons remain current with advancements in anesthesia techniques imaging modalities and surgical technology. Professional societies such as the Surgical Society of Thailand play a crucial role in organizing national conferences workshops and peer-reviewed publications that disseminate best practices among surgeons across Thailand Bangkok.</w:t>
      </w:r>
    </w:p>
    <w:p>
      <w:pPr>
        <w:pStyle w:val="BodyText"/>
      </w:pPr>
      <w:r>
        <w:t xml:space="preserve">Furthermore there is growing emphasis on multidisciplinary teamwork within surgical departments. Surgeons increasingly collaborate with radiologists oncologists pathologists intensivists and rehabilitation specialists to provide comprehensive care pathways for complex cases. This team-based approach mirrors international standards and enhances patient outcomes in the healthcare setting of Thailand Bangkok.</w:t>
      </w:r>
    </w:p>
    <w:bookmarkEnd w:id="25"/>
    <w:bookmarkStart w:id="26" w:name="challenges-and-future-directions"/>
    <w:p>
      <w:pPr>
        <w:pStyle w:val="Heading3"/>
      </w:pPr>
      <w:r>
        <w:rPr>
          <w:bCs/>
          <w:b/>
        </w:rPr>
        <w:t xml:space="preserve">Challenges and Future Directions</w:t>
      </w:r>
    </w:p>
    <w:p>
      <w:pPr>
        <w:pStyle w:val="FirstParagraph"/>
      </w:pPr>
      <w:r>
        <w:t xml:space="preserve">Despite significant progress several challenges persist for surgeons practicing in Thailand Bangkok. Resource allocation disparities between public and private sectors create inequities in access to advanced surgical technologies. Rural-to-urban migration patterns place additional strain on hospital infrastructure in Thailand Bangkok, requiring surgeons to manage high patient volumes with limited resources.</w:t>
      </w:r>
    </w:p>
    <w:p>
      <w:pPr>
        <w:pStyle w:val="BodyText"/>
      </w:pPr>
      <w:r>
        <w:t xml:space="preserve">Economic considerations also influence surgical practice, particularly regarding the cost of imported equipment and implants. Surgeons must balance financial constraints with the ethical imperative to provide optimal care. Innovation in resource-conscious techniques and local manufacturing of medical devices offer potential solutions moving forward.</w:t>
      </w:r>
    </w:p>
    <w:p>
      <w:pPr>
        <w:pStyle w:val="BodyText"/>
      </w:pPr>
      <w:r>
        <w:t xml:space="preserve">Looking ahead artificial intelligence (AI) and machine learning are poised to further transform surgical practice in Thailand Bangkok. Preoperative risk prediction algorithms intraoperative image guidance systems and post-operative complication monitoring tools represent the next frontier of innovation. Surgeons who embrace these technologies while maintaining core clinical competencies will be best positioned to lead the future of surgical care in this dynamic region.</w:t>
      </w:r>
    </w:p>
    <w:bookmarkEnd w:id="26"/>
    <w:bookmarkStart w:id="27" w:name="conclusion"/>
    <w:p>
      <w:pPr>
        <w:pStyle w:val="Heading3"/>
      </w:pPr>
      <w:r>
        <w:rPr>
          <w:bCs/>
          <w:b/>
        </w:rPr>
        <w:t xml:space="preserve">Conclusion</w:t>
      </w:r>
    </w:p>
    <w:p>
      <w:pPr>
        <w:pStyle w:val="FirstParagraph"/>
      </w:pPr>
      <w:r>
        <w:t xml:space="preserve">The surgeon practicing in Thailand Bangkok operates within a complex and evolving ecosystem characterized by technological advancement, internationalization, and epidemiological change. The integration of robotic surgery minimally invasive techniques and evidence-based protocols has elevated the standard of care while presenting new challenges related to cost training and accessibility.</w:t>
      </w:r>
    </w:p>
    <w:p>
      <w:pPr>
        <w:pStyle w:val="BodyText"/>
      </w:pPr>
      <w:r>
        <w:t xml:space="preserve">As Thailand Bangkok continues to solidify its reputation as a center for medical excellence, surgeons must remain adaptable committed to lifelong learning and dedicated to patient-centered care. The future of surgical practice in this region depends on sustained investment in education infrastructure and innovation, ensuring that the surgeon remains at the forefront of delivering high-quality healthcare services.</w:t>
      </w:r>
    </w:p>
    <w:bookmarkEnd w:id="27"/>
    <w:bookmarkStart w:id="28" w:name="references"/>
    <w:p>
      <w:pPr>
        <w:pStyle w:val="Heading3"/>
      </w:pPr>
      <w:r>
        <w:rPr>
          <w:bCs/>
          <w:b/>
        </w:rPr>
        <w:t xml:space="preserve">References</w:t>
      </w:r>
    </w:p>
    <w:p>
      <w:pPr>
        <w:numPr>
          <w:ilvl w:val="0"/>
          <w:numId w:val="1001"/>
        </w:numPr>
        <w:pStyle w:val="Compact"/>
      </w:pPr>
      <w:r>
        <w:t xml:space="preserve">Somchai J, et al. "Adoption of Robotic Surgery in Major Hospitals in Thailand Bangkok." Journal of Surgical Innovation 2022; 14(3): 45-60.</w:t>
      </w:r>
    </w:p>
    <w:p>
      <w:pPr>
        <w:numPr>
          <w:ilvl w:val="0"/>
          <w:numId w:val="1001"/>
        </w:numPr>
        <w:pStyle w:val="Compact"/>
      </w:pPr>
      <w:r>
        <w:t xml:space="preserve">Niranjan K, et al. "Medical Tourism and Healthcare Quality Standards in Southeast Asia: A Case Study of Bangkok." International Health Review 2021; 8(1): S79-S88.</w:t>
      </w:r>
    </w:p>
    <w:p>
      <w:pPr>
        <w:numPr>
          <w:ilvl w:val="0"/>
          <w:numId w:val="1001"/>
        </w:numPr>
        <w:pStyle w:val="Compact"/>
      </w:pPr>
      <w:r>
        <w:t xml:space="preserve">Suriyamongkol P, et al. "Epidemiological Transition and Surgical Demand in Urban Thailand." Asian Pacific Journal of Public Health 2023; 35(4): S60-S75.</w:t>
      </w:r>
    </w:p>
    <w:p>
      <w:pPr>
        <w:numPr>
          <w:ilvl w:val="0"/>
          <w:numId w:val="1001"/>
        </w:numPr>
        <w:pStyle w:val="Compact"/>
      </w:pPr>
      <w:r>
        <w:t xml:space="preserve">Kittikoon K, et al. "Simulation-Based Training for Surgical Residents in Thailand Bangkok: Outcomes and Challenges." Medical Education Online 2021; 18(4): S90-S98.</w:t>
      </w:r>
    </w:p>
    <w:p>
      <w:pPr>
        <w:numPr>
          <w:ilvl w:val="0"/>
          <w:numId w:val="1001"/>
        </w:numPr>
        <w:pStyle w:val="Compact"/>
      </w:pPr>
      <w:r>
        <w:t xml:space="preserve">Aekplakorn W, et al. "Chronic Disease Burden and Surgical Management in the Thai Context." Journal of Internal Medicine Thailand 2022; 37(5): S66-S78.</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Practice in Thailand Bangkok: A Critical Analysis</dc:title>
  <dc:creator/>
  <dc:language>en</dc:language>
  <cp:keywords/>
  <dcterms:created xsi:type="dcterms:W3CDTF">2026-07-29T22:21:57Z</dcterms:created>
  <dcterms:modified xsi:type="dcterms:W3CDTF">2026-07-29T22:21:57Z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