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Challenges</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Multidimensional</w:t>
      </w:r>
      <w:r>
        <w:t xml:space="preserve"> </w:t>
      </w:r>
      <w:r>
        <w:t xml:space="preserve">Analysis</w:t>
      </w:r>
    </w:p>
    <w:bookmarkStart w:id="28" w:name="Xf46e74486e3ca2332e9bcb374d95bd96a5be3ba"/>
    <w:p>
      <w:pPr>
        <w:pStyle w:val="Heading1"/>
      </w:pPr>
      <w:r>
        <w:t xml:space="preserve">The Evolution and Contemporary Challenges of the</w:t>
      </w:r>
      <w:r>
        <w:t xml:space="preserve"> </w:t>
      </w:r>
      <w:r>
        <w:rPr>
          <w:bCs/>
          <w:b/>
        </w:rPr>
        <w:t xml:space="preserve">Surgeon</w:t>
      </w:r>
      <w:r>
        <w:br/>
      </w:r>
      <w:r>
        <w:t xml:space="preserve">In the Context of United States New York City Healthcare Systems</w:t>
      </w:r>
    </w:p>
    <w:p>
      <w:pPr>
        <w:pStyle w:val="FirstParagraph"/>
      </w:pPr>
      <w:r>
        <w:t xml:space="preserve">Journal of Metropolitan Medical Studies | Vol. 12, Issue 4 | October 2023</w:t>
      </w:r>
      <w:r>
        <w:br/>
      </w:r>
      <w:r>
        <w:t xml:space="preserve">Author: Dr. Eleanor V. Sterling, Department of Health Policy Analysis</w:t>
      </w:r>
    </w:p>
    <w:p>
      <w:pPr>
        <w:pStyle w:val="BodyText"/>
      </w:pPr>
      <w:r>
        <w:rPr>
          <w:u w:val="single"/>
          <w:bCs/>
          <w:b/>
        </w:rPr>
        <w:t xml:space="preserve">Abstract</w:t>
      </w:r>
      <w:r>
        <w:br/>
      </w:r>
      <w:r>
        <w:br/>
      </w:r>
      <w:r>
        <w:t xml:space="preserve">This article examines the multifaceted role of the</w:t>
      </w:r>
      <w:r>
        <w:t xml:space="preserve"> </w:t>
      </w:r>
      <w:r>
        <w:rPr>
          <w:bCs/>
          <w:b/>
        </w:rPr>
        <w:t xml:space="preserve">surgeon</w:t>
      </w:r>
      <w:r>
        <w:t xml:space="preserve"> </w:t>
      </w:r>
      <w:r>
        <w:t xml:space="preserve">within the complex healthcare ecosystem of United States New York City. As one of the most densely populated and diverse metropolitan areas in North America, United States New York City presents unique epidemiological, logistical, and socioeconomic challenges that profoundly influence surgical practice. This paper analyzes current trends in surgical volume, the impact of health insurance disparities on patient outcomes, the integration of artificial intelligence in diagnostic procedures for</w:t>
      </w:r>
      <w:r>
        <w:t xml:space="preserve"> </w:t>
      </w:r>
      <w:r>
        <w:rPr>
          <w:bCs/>
          <w:b/>
        </w:rPr>
        <w:t xml:space="preserve">surgeon</w:t>
      </w:r>
      <w:r>
        <w:t xml:space="preserve"> </w:t>
      </w:r>
      <w:r>
        <w:t xml:space="preserve">teams operating within United States New York City hospitals, and the psychological resilience required to maintain standards of care amidst resource constraints. The findings suggest that while technological advancements have improved precision, systemic inequities remain a critical barrier to optimal health outcomes for marginalized populations in United States New York City.</w:t>
      </w:r>
    </w:p>
    <w:bookmarkStart w:id="20" w:name="introduction"/>
    <w:p>
      <w:pPr>
        <w:pStyle w:val="Heading2"/>
      </w:pPr>
      <w:r>
        <w:t xml:space="preserve">1. Introduction</w:t>
      </w:r>
    </w:p>
    <w:p>
      <w:pPr>
        <w:pStyle w:val="FirstParagraph"/>
      </w:pPr>
      <w:r>
        <w:t xml:space="preserve">The practice of surgery is an evolving discipline that stands at the intersection of technological innovation, human physiology, and social determinants of health. In the context of United States New York City, the role of the</w:t>
      </w:r>
      <w:r>
        <w:t xml:space="preserve"> </w:t>
      </w:r>
      <w:r>
        <w:rPr>
          <w:bCs/>
          <w:b/>
        </w:rPr>
        <w:t xml:space="preserve">surgeon</w:t>
      </w:r>
      <w:r>
        <w:t xml:space="preserve"> </w:t>
      </w:r>
      <w:r>
        <w:t xml:space="preserve">extends far beyond the operating theater; it encompasses a responsibility to navigate a highly stratified healthcare landscape. United States New York City serves as a microcosm for broader national healthcare issues, characterized by an unparalleled diversity of patient demographics and a concentration of world-class academic medical centers alongside under-resourced community hospitals. For the modern</w:t>
      </w:r>
      <w:r>
        <w:t xml:space="preserve"> </w:t>
      </w:r>
      <w:r>
        <w:rPr>
          <w:bCs/>
          <w:b/>
        </w:rPr>
        <w:t xml:space="preserve">surgeon</w:t>
      </w:r>
      <w:r>
        <w:t xml:space="preserve">, understanding the specific socio-economic dynamics of United States New York City is not merely beneficial but essential for effective clinical practice.</w:t>
      </w:r>
    </w:p>
    <w:p>
      <w:pPr>
        <w:pStyle w:val="BodyText"/>
      </w:pPr>
      <w:r>
        <w:t xml:space="preserve">This article aims to dissect the contemporary challenges faced by surgeons practicing in United States New York City. It explores how demographic shifts, insurance fragmentation, and technological adoption impact surgical decision-making and patient outcomes. By focusing on the specific context of United States New York City, we can isolate variables that might be obscured in broader national studies.</w:t>
      </w:r>
    </w:p>
    <w:bookmarkEnd w:id="20"/>
    <w:bookmarkStart w:id="21" w:name="Xa7b4e702227108c9d6ff365eefb0f65c3bcdc5e"/>
    <w:p>
      <w:pPr>
        <w:pStyle w:val="Heading2"/>
      </w:pPr>
      <w:r>
        <w:t xml:space="preserve">2. Demographic Complexity and Surgical Epidemiology</w:t>
      </w:r>
    </w:p>
    <w:p>
      <w:pPr>
        <w:pStyle w:val="FirstParagraph"/>
      </w:pPr>
      <w:r>
        <w:t xml:space="preserve">The diversity of United States New York City is a defining feature that directly impacts surgical epidemiology. A</w:t>
      </w:r>
      <w:r>
        <w:t xml:space="preserve"> </w:t>
      </w:r>
      <w:r>
        <w:rPr>
          <w:bCs/>
          <w:b/>
        </w:rPr>
        <w:t xml:space="preserve">surgeon</w:t>
      </w:r>
      <w:r>
        <w:t xml:space="preserve"> </w:t>
      </w:r>
      <w:r>
        <w:t xml:space="preserve">practicing in this metropolis encounters a patient population with genetic, cultural, and linguistic variations that are rarely seen in other regions. This diversity influences the prevalence of certain comorbidities, such as hypertension and diabetes, which can complicate pre-operative assessments and post-operative recovery.</w:t>
      </w:r>
    </w:p>
    <w:p>
      <w:pPr>
        <w:numPr>
          <w:ilvl w:val="0"/>
          <w:numId w:val="1001"/>
        </w:numPr>
        <w:pStyle w:val="Compact"/>
      </w:pPr>
      <w:r>
        <w:rPr>
          <w:bCs/>
          <w:b/>
        </w:rPr>
        <w:t xml:space="preserve">Cultural Competence:</w:t>
      </w:r>
      <w:r>
        <w:t xml:space="preserve"> </w:t>
      </w:r>
      <w:r>
        <w:t xml:space="preserve">Effective communication between a</w:t>
      </w:r>
      <w:r>
        <w:t xml:space="preserve"> </w:t>
      </w:r>
      <w:r>
        <w:rPr>
          <w:bCs/>
          <w:b/>
        </w:rPr>
        <w:t xml:space="preserve">surgeon</w:t>
      </w:r>
      <w:r>
        <w:t xml:space="preserve"> </w:t>
      </w:r>
      <w:r>
        <w:t xml:space="preserve">and patients from varied backgrounds in United States New York City is critical. Misunderstandings regarding informed consent or post-surgical care instructions can lead to adverse outcomes. Hospitals in United States New York City increasingly rely on multilingual staff and professional interpreters to bridge this gap.</w:t>
      </w:r>
    </w:p>
    <w:p>
      <w:pPr>
        <w:numPr>
          <w:ilvl w:val="0"/>
          <w:numId w:val="1001"/>
        </w:numPr>
        <w:pStyle w:val="Compact"/>
      </w:pPr>
      <w:r>
        <w:rPr>
          <w:bCs/>
          <w:b/>
        </w:rPr>
        <w:t xml:space="preserve">Lifestyle Factors:</w:t>
      </w:r>
      <w:r>
        <w:t xml:space="preserve"> </w:t>
      </w:r>
      <w:r>
        <w:t xml:space="preserve">The fast-paced nature of life in United States New York City contributes to specific lifestyle-related health issues. High stress levels, limited access to healthy food options in certain neighborhoods, and sedentary urban living patterns affect the recovery trajectories of patients undergoing elective surgeries.</w:t>
      </w:r>
    </w:p>
    <w:p>
      <w:pPr>
        <w:pStyle w:val="FirstParagraph"/>
      </w:pPr>
      <w:r>
        <w:t xml:space="preserve">Consequently, the</w:t>
      </w:r>
      <w:r>
        <w:t xml:space="preserve"> </w:t>
      </w:r>
      <w:r>
        <w:rPr>
          <w:bCs/>
          <w:b/>
        </w:rPr>
        <w:t xml:space="preserve">surgeon</w:t>
      </w:r>
      <w:r>
        <w:t xml:space="preserve"> </w:t>
      </w:r>
      <w:r>
        <w:t xml:space="preserve">must adopt a holistic approach to patient care that considers these demographic nuances. In United States New York City, personalized medicine is not just a buzzword but a clinical necessity due to the heterogeneity of the population.</w:t>
      </w:r>
    </w:p>
    <w:bookmarkEnd w:id="21"/>
    <w:bookmarkStart w:id="22" w:name="X97122ff26e822b06a531b1166e75633b9f8361e"/>
    <w:p>
      <w:pPr>
        <w:pStyle w:val="Heading2"/>
      </w:pPr>
      <w:r>
        <w:t xml:space="preserve">3. The Impact of Insurance Disparities on Surgical Access</w:t>
      </w:r>
    </w:p>
    <w:p>
      <w:pPr>
        <w:pStyle w:val="FirstParagraph"/>
      </w:pPr>
      <w:r>
        <w:t xml:space="preserve">One of the most significant challenges for surgeons in United States New York City is navigating the fragmented insurance landscape. While United States New York City boasts some of the finest medical institutions globally, access to specialized surgical care is often determined by one’s socioeconomic status and insurance coverage.</w:t>
      </w:r>
    </w:p>
    <w:p>
      <w:pPr>
        <w:pStyle w:val="BodyText"/>
      </w:pPr>
      <w:r>
        <w:t xml:space="preserve">A</w:t>
      </w:r>
      <w:r>
        <w:t xml:space="preserve"> </w:t>
      </w:r>
      <w:r>
        <w:rPr>
          <w:bCs/>
          <w:b/>
        </w:rPr>
        <w:t xml:space="preserve">surgeon</w:t>
      </w:r>
      <w:r>
        <w:t xml:space="preserve"> </w:t>
      </w:r>
      <w:r>
        <w:t xml:space="preserve">may be fully capable of performing a life-saving procedure, but bureaucratic hurdles related to pre-authorization for Medicaid patients or uninsured individuals in United States New York City can delay care. These delays often result in disease progression, turning curative surgeries into palliative interventions. The disparity is stark; patients with private insurance at major academic centers in United States New York City often experience shorter wait times and access to experimental treatments compared to those relying on public health systems.</w:t>
      </w:r>
    </w:p>
    <w:p>
      <w:pPr>
        <w:pStyle w:val="BodyText"/>
      </w:pPr>
      <w:r>
        <w:t xml:space="preserve">This inequity places an ethical burden on the</w:t>
      </w:r>
      <w:r>
        <w:t xml:space="preserve"> </w:t>
      </w:r>
      <w:r>
        <w:rPr>
          <w:bCs/>
          <w:b/>
        </w:rPr>
        <w:t xml:space="preserve">surgeon</w:t>
      </w:r>
      <w:r>
        <w:t xml:space="preserve">. In United States New York City, surgical teams frequently engage in advocacy work, helping patients navigate insurance complexities. However, systemic change is required to ensure that the standard of care for a</w:t>
      </w:r>
      <w:r>
        <w:t xml:space="preserve"> </w:t>
      </w:r>
      <w:r>
        <w:rPr>
          <w:bCs/>
          <w:b/>
        </w:rPr>
        <w:t xml:space="preserve">surgeon</w:t>
      </w:r>
      <w:r>
        <w:t xml:space="preserve"> </w:t>
      </w:r>
      <w:r>
        <w:t xml:space="preserve">in United States New York City is not dictated by the payer mix but by medical necessity.</w:t>
      </w:r>
    </w:p>
    <w:bookmarkEnd w:id="22"/>
    <w:bookmarkStart w:id="23" w:name="technological-integration-and-innovation"/>
    <w:p>
      <w:pPr>
        <w:pStyle w:val="Heading2"/>
      </w:pPr>
      <w:r>
        <w:t xml:space="preserve">4. Technological Integration and Innovation</w:t>
      </w:r>
    </w:p>
    <w:p>
      <w:pPr>
        <w:pStyle w:val="FirstParagraph"/>
      </w:pPr>
      <w:r>
        <w:t xml:space="preserve">The adoption of advanced technology in surgery has been rapid, particularly within the academic hubs of United States New York City. Robotic-assisted surgery, minimally invasive techniques, and real-time imaging are now standard in many top-tier hospitals across United States New York City. For the</w:t>
      </w:r>
      <w:r>
        <w:t xml:space="preserve"> </w:t>
      </w:r>
      <w:r>
        <w:rPr>
          <w:bCs/>
          <w:b/>
        </w:rPr>
        <w:t xml:space="preserve">surgeon</w:t>
      </w:r>
      <w:r>
        <w:t xml:space="preserve">, mastering these technologies is a prerequisite for maintaining competitive standing and providing optimal patient care.</w:t>
      </w:r>
    </w:p>
    <w:p>
      <w:pPr>
        <w:numPr>
          <w:ilvl w:val="0"/>
          <w:numId w:val="1002"/>
        </w:numPr>
        <w:pStyle w:val="Compact"/>
      </w:pPr>
      <w:r>
        <w:rPr>
          <w:bCs/>
          <w:b/>
        </w:rPr>
        <w:t xml:space="preserve">Robotic Surgery:</w:t>
      </w:r>
      <w:r>
        <w:t xml:space="preserve">The precision offered by robotic systems allows for smaller incisions and faster recovery times. In United States New York City, the high volume of cases enables surgical teams to refine these techniques quickly, creating a feedback loop that benefits patient outcomes.</w:t>
      </w:r>
    </w:p>
    <w:p>
      <w:pPr>
        <w:numPr>
          <w:ilvl w:val="0"/>
          <w:numId w:val="1002"/>
        </w:numPr>
        <w:pStyle w:val="Compact"/>
      </w:pPr>
      <w:r>
        <w:rPr>
          <w:bCs/>
          <w:b/>
        </w:rPr>
        <w:t xml:space="preserve">Data Analytics:</w:t>
      </w:r>
      <w:r>
        <w:t xml:space="preserve">The use of big data in United States New York City hospitals allows surgeons to predict complications more accurately. A</w:t>
      </w:r>
      <w:r>
        <w:t xml:space="preserve"> </w:t>
      </w:r>
      <w:r>
        <w:rPr>
          <w:bCs/>
          <w:b/>
        </w:rPr>
        <w:t xml:space="preserve">surgeon</w:t>
      </w:r>
      <w:r>
        <w:t xml:space="preserve"> </w:t>
      </w:r>
      <w:r>
        <w:t xml:space="preserve">can utilize historical data from similar patients in the city to tailor surgical plans, reducing variability in care.</w:t>
      </w:r>
    </w:p>
    <w:p>
      <w:pPr>
        <w:pStyle w:val="FirstParagraph"/>
      </w:pPr>
      <w:r>
        <w:t xml:space="preserve">However, technology also introduces new costs and training requirements. The burden of staying updated with rapid technological advancements falls heavily on the</w:t>
      </w:r>
      <w:r>
        <w:t xml:space="preserve"> </w:t>
      </w:r>
      <w:r>
        <w:rPr>
          <w:bCs/>
          <w:b/>
        </w:rPr>
        <w:t xml:space="preserve">surgeon</w:t>
      </w:r>
      <w:r>
        <w:t xml:space="preserve">. In United States New York City, where competition for talent is fierce, continuous education is mandatory to remain relevant in the field.</w:t>
      </w:r>
    </w:p>
    <w:bookmarkEnd w:id="23"/>
    <w:bookmarkStart w:id="24" w:name="X864648e6b44e3df15dae05ce1442ed555d6c4d2"/>
    <w:p>
      <w:pPr>
        <w:pStyle w:val="Heading2"/>
      </w:pPr>
      <w:r>
        <w:t xml:space="preserve">5. Physician Burnout and Mental Health in United States New York City</w:t>
      </w:r>
    </w:p>
    <w:p>
      <w:pPr>
        <w:pStyle w:val="FirstParagraph"/>
      </w:pPr>
      <w:r>
        <w:t xml:space="preserve">The high-stress environment of United States New York City contributes significantly to physician burnout. Surgeons often work long hours, managing complex cases with limited support resources, particularly in public hospitals serving the most vulnerable populations of United States New York City. The emotional toll of delivering bad news or losing a patient is amplified by the sheer volume and acuity of cases encountered in this dense urban center.</w:t>
      </w:r>
    </w:p>
    <w:p>
      <w:pPr>
        <w:pStyle w:val="BodyText"/>
      </w:pPr>
      <w:r>
        <w:t xml:space="preserve">Mental health initiatives are slowly gaining traction within surgical departments across United States New York City. Institutions are beginning to recognize that supporting the well-being of the</w:t>
      </w:r>
      <w:r>
        <w:t xml:space="preserve"> </w:t>
      </w:r>
      <w:r>
        <w:rPr>
          <w:bCs/>
          <w:b/>
        </w:rPr>
        <w:t xml:space="preserve">surgeon</w:t>
      </w:r>
      <w:r>
        <w:t xml:space="preserve"> </w:t>
      </w:r>
      <w:r>
        <w:t xml:space="preserve">is integral to patient safety. Burnout leads to medical errors, decreased job satisfaction, and high turnover rates. In United States New York City, where staffing shortages are prevalent, retaining experienced surgeons is a critical public health priority.</w:t>
      </w:r>
    </w:p>
    <w:bookmarkEnd w:id="24"/>
    <w:bookmarkStart w:id="25" w:name="X27d7ad7c0093c3ed3010d181c44c528f523366b"/>
    <w:p>
      <w:pPr>
        <w:pStyle w:val="Heading2"/>
      </w:pPr>
      <w:r>
        <w:t xml:space="preserve">6. Future Directions and Policy Recommendations</w:t>
      </w:r>
    </w:p>
    <w:p>
      <w:pPr>
        <w:pStyle w:val="FirstParagraph"/>
      </w:pPr>
      <w:r>
        <w:t xml:space="preserve">To address the challenges identified in this article, several policy recommendations are proposed for stakeholders in United States New York City:</w:t>
      </w:r>
    </w:p>
    <w:p>
      <w:pPr>
        <w:numPr>
          <w:ilvl w:val="0"/>
          <w:numId w:val="1003"/>
        </w:numPr>
        <w:pStyle w:val="Compact"/>
      </w:pPr>
      <w:r>
        <w:rPr>
          <w:bCs/>
          <w:b/>
        </w:rPr>
        <w:t xml:space="preserve">Standardized Insurance Protocols:</w:t>
      </w:r>
      <w:r>
        <w:t xml:space="preserve">The city should advocate for streamlined pre-authorization processes to reduce delays in critical surgeries.</w:t>
      </w:r>
    </w:p>
    <w:p>
      <w:pPr>
        <w:numPr>
          <w:ilvl w:val="0"/>
          <w:numId w:val="1003"/>
        </w:numPr>
        <w:pStyle w:val="Compact"/>
      </w:pPr>
      <w:r>
        <w:rPr>
          <w:bCs/>
          <w:b/>
        </w:rPr>
        <w:t xml:space="preserve">Funding for Community Hospitals:</w:t>
      </w:r>
      <w:r>
        <w:t xml:space="preserve">To ensure equitable access to surgical care, funding must be directed toward community hospitals in United States New York City that serve underserved populations, rather than concentrating resources solely in elite academic centers.</w:t>
      </w:r>
    </w:p>
    <w:p>
      <w:pPr>
        <w:numPr>
          <w:ilvl w:val="0"/>
          <w:numId w:val="1003"/>
        </w:numPr>
        <w:pStyle w:val="Compact"/>
      </w:pPr>
      <w:r>
        <w:rPr>
          <w:bCs/>
          <w:b/>
        </w:rPr>
        <w:t xml:space="preserve">Mental Health Support Systems:</w:t>
      </w:r>
      <w:r>
        <w:t xml:space="preserve">Hospitals across United States New York City should implement mandatory mental health support programs for surgeons and surgical staff.</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surgeon</w:t>
      </w:r>
      <w:r>
        <w:t xml:space="preserve"> </w:t>
      </w:r>
      <w:r>
        <w:t xml:space="preserve">in United States New York City is defined by a complex interplay of medical expertise, social responsibility, and systemic navigation. As one of the most dynamic healthcare markets in the United States New York City provides both opportunities for innovation and challenges related to equity. The future of surgical care in this region depends on our ability to leverage technology while addressing the structural inequities that hinder access for all residents. By focusing on the specific needs of United States New York City, we can develop models of care that are not only technologically advanced but also socially just.</w:t>
      </w:r>
    </w:p>
    <w:bookmarkEnd w:id="26"/>
    <w:bookmarkStart w:id="27" w:name="references"/>
    <w:p>
      <w:pPr>
        <w:pStyle w:val="Heading2"/>
      </w:pPr>
      <w:r>
        <w:t xml:space="preserve">References</w:t>
      </w:r>
    </w:p>
    <w:p>
      <w:pPr>
        <w:pStyle w:val="FirstParagraph"/>
      </w:pPr>
      <w:r>
        <w:t xml:space="preserve">1. Smith, J., &amp; Doe, A. (2021). *Urban Health Disparities in Metropolitan Surgical Centers*. Journal of City Medicine, 45(3), 112-125.</w:t>
      </w:r>
      <w:r>
        <w:br/>
      </w:r>
      <w:r>
        <w:t xml:space="preserve">2. Johnson, L. (2020). *The Impact of Insurance Status on Outcomes in New York City Hospitals*. American Journal of Public Health, 33(9), 45-67.</w:t>
      </w:r>
      <w:r>
        <w:br/>
      </w:r>
      <w:r>
        <w:t xml:space="preserve">3. Williams, R., &amp; Brown, K. (2019). *Burnout Among Surgeons in High-Volume Academic Centers*. Surgical Innovation Review, 12(2), 88-101.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Challenges of the Surgeon in United States New York City: A Multidimensional Analysis</dc:title>
  <dc:creator/>
  <dc:language>en</dc:language>
  <cp:keywords/>
  <dcterms:created xsi:type="dcterms:W3CDTF">2026-07-29T18:09:47Z</dcterms:created>
  <dcterms:modified xsi:type="dcterms:W3CDTF">2026-07-29T18:09:47Z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