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Uzbekistan</w:t>
      </w:r>
      <w:r>
        <w:t xml:space="preserve"> </w:t>
      </w:r>
      <w:r>
        <w:t xml:space="preserve">Tashkent:</w:t>
      </w:r>
      <w:r>
        <w:t xml:space="preserve"> </w:t>
      </w:r>
      <w:r>
        <w:t xml:space="preserve">A</w:t>
      </w:r>
      <w:r>
        <w:t xml:space="preserve"> </w:t>
      </w:r>
      <w:r>
        <w:t xml:space="preserve">Comprehensive</w:t>
      </w:r>
      <w:r>
        <w:t xml:space="preserve"> </w:t>
      </w:r>
      <w:r>
        <w:t xml:space="preserve">Review</w:t>
      </w:r>
    </w:p>
    <w:bookmarkStart w:id="31" w:name="X6cbd6789049f6484e4597a302ef11b91171f915"/>
    <w:p>
      <w:pPr>
        <w:pStyle w:val="Heading1"/>
      </w:pPr>
      <w:r>
        <w:t xml:space="preserve">The Evolution and Future of Surgical Practice in Uzbekistan Tashkent: A Comprehensive Review</w:t>
      </w:r>
    </w:p>
    <w:p>
      <w:pPr>
        <w:pStyle w:val="FirstParagraph"/>
      </w:pPr>
      <w:r>
        <w:rPr>
          <w:bCs/>
          <w:b/>
        </w:rPr>
        <w:t xml:space="preserve">Alexander V. Petrov, MD, PhD</w:t>
      </w:r>
    </w:p>
    <w:p>
      <w:pPr>
        <w:pStyle w:val="BodyText"/>
      </w:pPr>
      <w:r>
        <w:t xml:space="preserve">Sector for Advanced Medical Technologies,</w:t>
      </w:r>
      <w:r>
        <w:br/>
      </w:r>
      <w:r>
        <w:t xml:space="preserve">Institute of Emergency Medicine and Anesthesiology,</w:t>
      </w:r>
      <w:r>
        <w:br/>
      </w:r>
      <w:r>
        <w:t xml:space="preserve">Tashkent, Uzbekistan Tashkent</w:t>
      </w:r>
    </w:p>
    <w:bookmarkStart w:id="20" w:name="abstract"/>
    <w:p>
      <w:pPr>
        <w:pStyle w:val="Heading3"/>
      </w:pPr>
      <w:r>
        <w:t xml:space="preserve">Abstract</w:t>
      </w:r>
    </w:p>
    <w:p>
      <w:pPr>
        <w:pStyle w:val="FirstParagraph"/>
      </w:pPr>
      <w:r>
        <w:t xml:space="preserve">This article examines the transformative trajectory of surgical medicine in Uzbekistan Tashkent over the past two decades. As the capital city serves as the primary hub for medical innovation and healthcare infrastructure development, understanding its specific challenges and advancements is crucial for global health discourse. This study analyzes the integration of minimally invasive techniques, robotic surgery adoption rates, and post-operative care standards among a cohort of Surgeon professionals operating in Uzbekistan Tashkent. Furthermore, it explores the systemic reforms aimed at aligning local medical education with international standards. The findings suggest that while significant progress has been made in infrastructure and technological acquisition, there remains a critical need for sustained mentorship programs and research output generation to fully realize the potential of surgical care delivery in this rapidly developing region.</w:t>
      </w:r>
    </w:p>
    <w:p>
      <w:pPr>
        <w:pStyle w:val="BodyText"/>
      </w:pPr>
      <w:r>
        <w:rPr>
          <w:bCs/>
          <w:b/>
        </w:rPr>
        <w:t xml:space="preserve">Keywords:</w:t>
      </w:r>
      <w:r>
        <w:t xml:space="preserve"> </w:t>
      </w:r>
      <w:r>
        <w:t xml:space="preserve">Surgeon, Uzbekistan Tashkent, Surgical Education, Minimally Invasive Surgery, Healthcare Reform.</w:t>
      </w:r>
    </w:p>
    <w:bookmarkEnd w:id="20"/>
    <w:bookmarkStart w:id="21" w:name="i.-introduction"/>
    <w:p>
      <w:pPr>
        <w:pStyle w:val="Heading2"/>
      </w:pPr>
      <w:r>
        <w:t xml:space="preserve">I. Introduction</w:t>
      </w:r>
    </w:p>
    <w:p>
      <w:pPr>
        <w:pStyle w:val="FirstParagraph"/>
      </w:pPr>
      <w:r>
        <w:t xml:space="preserve">The landscape of modern medicine has undergone a radical transformation in the 21st century, driven by technological innovation and a shift toward patient-centered care. Nowhere is this transformation more evident than in Central Asia, specifically within the Republic of Uzbekistan Tashkent. Historically viewed through the lens of Soviet-era medical practices, recent years have witnessed a paradigm shift toward Western standards of excellence. This article aims to provide a rigorous academic analysis of how these changes have impacted the role and practice of a</w:t>
      </w:r>
      <w:r>
        <w:t xml:space="preserve"> </w:t>
      </w:r>
      <w:r>
        <w:rPr>
          <w:bCs/>
          <w:b/>
        </w:rPr>
        <w:t xml:space="preserve">Surgeon</w:t>
      </w:r>
      <w:r>
        <w:t xml:space="preserve"> </w:t>
      </w:r>
      <w:r>
        <w:t xml:space="preserve">working in this dynamic environment.</w:t>
      </w:r>
    </w:p>
    <w:p>
      <w:pPr>
        <w:pStyle w:val="BodyText"/>
      </w:pPr>
      <w:r>
        <w:t xml:space="preserve">The capital city, Tashkent, is not merely an administrative center but the epicenter of medical education and high-tech healthcare provision in Uzbekistan. For any international observer or local practitioner seeking to understand the future of surgical interventions, focusing on a</w:t>
      </w:r>
      <w:r>
        <w:t xml:space="preserve"> </w:t>
      </w:r>
      <w:r>
        <w:rPr>
          <w:bCs/>
          <w:b/>
        </w:rPr>
        <w:t xml:space="preserve">Surgeon</w:t>
      </w:r>
      <w:r>
        <w:t xml:space="preserve"> </w:t>
      </w:r>
      <w:r>
        <w:t xml:space="preserve">practicing in Uzbekistan Tashkent offers a unique case study. The juxtaposition of established traditional methods with cutting-edge robotic assistance creates a complex ecosystem that is ripe for academic inquiry.</w:t>
      </w:r>
    </w:p>
    <w:bookmarkEnd w:id="21"/>
    <w:bookmarkStart w:id="22" w:name="X997626408a18bb0ebeaeced984f19b840e60f09"/>
    <w:p>
      <w:pPr>
        <w:pStyle w:val="Heading2"/>
      </w:pPr>
      <w:r>
        <w:t xml:space="preserve">II. Historical Context and Infrastructure Development</w:t>
      </w:r>
    </w:p>
    <w:p>
      <w:pPr>
        <w:pStyle w:val="FirstParagraph"/>
      </w:pPr>
      <w:r>
        <w:t xml:space="preserve">To appreciate the current state of surgical practice, one must understand the historical context. For decades, medical education in Uzbekistan was centralized and heavily influenced by Moscow-based curricula. However, since gaining independence and particularly in the last fifteen years, there has been a concerted effort to modernize hospitals across Uzbekistan Tashkent. Major institutions have undergone renovations to accommodate advanced imaging systems, operating theaters with laminar airflow controls, and intensive care units that meet European specifications.</w:t>
      </w:r>
    </w:p>
    <w:p>
      <w:pPr>
        <w:pStyle w:val="BodyText"/>
      </w:pPr>
      <w:r>
        <w:t xml:space="preserve">This infrastructural upgrade is critical because it directly impacts the daily routine of a</w:t>
      </w:r>
      <w:r>
        <w:t xml:space="preserve"> </w:t>
      </w:r>
      <w:r>
        <w:rPr>
          <w:bCs/>
          <w:b/>
        </w:rPr>
        <w:t xml:space="preserve">Surgeon</w:t>
      </w:r>
      <w:r>
        <w:t xml:space="preserve">. The ability to perform complex procedures safely relies heavily on the reliability of equipment. In Uzbekistan Tashkent, recent investments have allowed for the procurement of high-definition laparoscopic towers and intraoperative navigation systems. These tools have expanded the repertoire available to surgeons, allowing for more precise interventions in fields such as neurosurgery, cardiovascular surgery, and general oncology.</w:t>
      </w:r>
    </w:p>
    <w:bookmarkEnd w:id="22"/>
    <w:bookmarkStart w:id="25" w:name="iii.-the-modern-role-of-the-surgeon"/>
    <w:p>
      <w:pPr>
        <w:pStyle w:val="Heading2"/>
      </w:pPr>
      <w:r>
        <w:t xml:space="preserve">III. The Modern Role of the Surgeon</w:t>
      </w:r>
    </w:p>
    <w:p>
      <w:pPr>
        <w:pStyle w:val="FirstParagraph"/>
      </w:pPr>
      <w:r>
        <w:t xml:space="preserve">The definition of a professional</w:t>
      </w:r>
      <w:r>
        <w:t xml:space="preserve"> </w:t>
      </w:r>
      <w:r>
        <w:rPr>
          <w:bCs/>
          <w:b/>
        </w:rPr>
        <w:t xml:space="preserve">Surgeon</w:t>
      </w:r>
      <w:r>
        <w:t xml:space="preserve"> </w:t>
      </w:r>
      <w:r>
        <w:t xml:space="preserve">has evolved beyond technical proficiency in tissue manipulation. Today, it encompasses leadership in multidisciplinary teams, adherence to evidence-based protocols, and continuous lifelong learning. In Uzbekistan Tashkent, this evolution is driven by several factors.</w:t>
      </w:r>
    </w:p>
    <w:bookmarkStart w:id="23" w:name="Xe8f03b16cbc08ef1e9cb7bba97df5ce979efbc3"/>
    <w:p>
      <w:pPr>
        <w:pStyle w:val="Heading3"/>
      </w:pPr>
      <w:r>
        <w:t xml:space="preserve">A. Adoption of Minimally Invasive Techniques</w:t>
      </w:r>
    </w:p>
    <w:p>
      <w:pPr>
        <w:pStyle w:val="FirstParagraph"/>
      </w:pPr>
      <w:r>
        <w:t xml:space="preserve">One of the most significant trends observed among a</w:t>
      </w:r>
      <w:r>
        <w:t xml:space="preserve"> </w:t>
      </w:r>
      <w:r>
        <w:rPr>
          <w:bCs/>
          <w:b/>
        </w:rPr>
        <w:t xml:space="preserve">Surgeon</w:t>
      </w:r>
      <w:r>
        <w:t xml:space="preserve"> </w:t>
      </w:r>
      <w:r>
        <w:t xml:space="preserve">in Uzbekistan Tashkent is the rapid adoption of minimally invasive surgery (MIS). Compared to open surgeries, MIS offers reduced patient recovery times, lower infection rates, and better cosmetic outcomes. The shift has been particularly pronounced in general surgery and gynecology. Hospitals in the heart of Uzbekistan Tashkent now routinely perform cholecystectomies, appendectomies, and hysterectomies via laparoscopy. However, the transition requires specialized training that was previously unavailable.</w:t>
      </w:r>
    </w:p>
    <w:bookmarkEnd w:id="23"/>
    <w:bookmarkStart w:id="24" w:name="b.-the-emergence-of-robotic-surgery"/>
    <w:p>
      <w:pPr>
        <w:pStyle w:val="Heading3"/>
      </w:pPr>
      <w:r>
        <w:t xml:space="preserve">B. The Emergence of Robotic Surgery</w:t>
      </w:r>
    </w:p>
    <w:p>
      <w:pPr>
        <w:pStyle w:val="FirstParagraph"/>
      </w:pPr>
      <w:r>
        <w:t xml:space="preserve">Moving beyond standard laparoscopy, Uzbekistan Tashkent has begun to embrace robotic-assisted surgery. While still in its nascent stages compared to Western Europe or North America, the presence of systems like the da Vinci Surgical System in select private and state-affiliated clinics marks a significant milestone for a</w:t>
      </w:r>
      <w:r>
        <w:t xml:space="preserve"> </w:t>
      </w:r>
      <w:r>
        <w:rPr>
          <w:bCs/>
          <w:b/>
        </w:rPr>
        <w:t xml:space="preserve">Surgeon</w:t>
      </w:r>
      <w:r>
        <w:t xml:space="preserve">. These procedures require a steep learning curve and extensive simulation training. The successful implementation of robotic surgery in Uzbekistan Tashkent serves as a testament to the city's growing medical capabilities and its aspiration to provide world-class care.</w:t>
      </w:r>
    </w:p>
    <w:bookmarkEnd w:id="24"/>
    <w:bookmarkEnd w:id="25"/>
    <w:bookmarkStart w:id="26" w:name="X1f4be11b9be82aed141ccc630bdfffb0fa21473"/>
    <w:p>
      <w:pPr>
        <w:pStyle w:val="Heading2"/>
      </w:pPr>
      <w:r>
        <w:t xml:space="preserve">IV. Educational Reforms and Continuing Medical Education</w:t>
      </w:r>
    </w:p>
    <w:p>
      <w:pPr>
        <w:pStyle w:val="FirstParagraph"/>
      </w:pPr>
      <w:r>
        <w:t xml:space="preserve">The efficacy of any healthcare system is dependent on the quality of its workforce. Therefore, the training pipeline for a future</w:t>
      </w:r>
      <w:r>
        <w:t xml:space="preserve"> </w:t>
      </w:r>
      <w:r>
        <w:rPr>
          <w:bCs/>
          <w:b/>
        </w:rPr>
        <w:t xml:space="preserve">Surgeon</w:t>
      </w:r>
      <w:r>
        <w:t xml:space="preserve"> </w:t>
      </w:r>
      <w:r>
        <w:t xml:space="preserve">in Uzbekistan Tashkent has come under intense scrutiny and subsequent reform. Medical universities in Uzbekistan Tashkent have revised their curricula to emphasize clinical reasoning, ethical practice, and early exposure to operating rooms.</w:t>
      </w:r>
    </w:p>
    <w:p>
      <w:pPr>
        <w:pStyle w:val="BodyText"/>
      </w:pPr>
      <w:r>
        <w:t xml:space="preserve">Furthermore, Continuing Medical Education (CME) has become mandatory for practicing surgeons. This requirement ensures that a</w:t>
      </w:r>
      <w:r>
        <w:t xml:space="preserve"> </w:t>
      </w:r>
      <w:r>
        <w:rPr>
          <w:bCs/>
          <w:b/>
        </w:rPr>
        <w:t xml:space="preserve">Surgeon</w:t>
      </w:r>
      <w:r>
        <w:t xml:space="preserve"> </w:t>
      </w:r>
      <w:r>
        <w:t xml:space="preserve">remains updated with the latest guidelines and techniques. International collaborations have played a pivotal role here. Partnerships with medical institutions in Germany, Turkey, South Korea, and the United States have facilitated exchange programs where senior surgeons from Uzbekistan Tashkent shadow experienced mentors abroad. These exchanges not only enhance technical skills but also foster a culture of academic inquiry and peer review.</w:t>
      </w:r>
    </w:p>
    <w:bookmarkEnd w:id="26"/>
    <w:bookmarkStart w:id="27" w:name="v.-challenges-and-socio-cultural-factors"/>
    <w:p>
      <w:pPr>
        <w:pStyle w:val="Heading2"/>
      </w:pPr>
      <w:r>
        <w:t xml:space="preserve">V. Challenges and Socio-Cultural Factors</w:t>
      </w:r>
    </w:p>
    <w:p>
      <w:pPr>
        <w:pStyle w:val="FirstParagraph"/>
      </w:pPr>
      <w:r>
        <w:t xml:space="preserve">Despite the advancements, challenges remain. A primary concern is the disparity in resources between urban centers like Uzbekistan Tashkent and rural regions of the country. While a</w:t>
      </w:r>
      <w:r>
        <w:t xml:space="preserve"> </w:t>
      </w:r>
      <w:r>
        <w:rPr>
          <w:bCs/>
          <w:b/>
        </w:rPr>
        <w:t xml:space="preserve">Surgeon</w:t>
      </w:r>
      <w:r>
        <w:t xml:space="preserve"> </w:t>
      </w:r>
      <w:r>
        <w:t xml:space="preserve">in Tashkent may have access to PET-CT scans and robotic arms, colleagues in remote districts may lack basic diagnostic tools. This inequality necessitates a strong referral system and telemedicine integration.</w:t>
      </w:r>
    </w:p>
    <w:p>
      <w:pPr>
        <w:pStyle w:val="BodyText"/>
      </w:pPr>
      <w:r>
        <w:rPr>
          <w:bCs/>
          <w:b/>
        </w:rPr>
        <w:t xml:space="preserve">Surgeon</w:t>
      </w:r>
      <w:r>
        <w:t xml:space="preserve">s operating in Uzbekistan Tashkent also face socio-cultural hurdles. Patient expectations can sometimes be unrealistic, driven by internet misinformation or pressure from family members to seek aggressive interventions where conservative management might be preferable. Building trust and managing patient expectations is therefore a vital soft skill for any medical professional in this region. Additionally, the administrative burden on a</w:t>
      </w:r>
      <w:r>
        <w:t xml:space="preserve"> </w:t>
      </w:r>
      <w:r>
        <w:rPr>
          <w:bCs/>
          <w:b/>
        </w:rPr>
        <w:t xml:space="preserve">Surgeon</w:t>
      </w:r>
      <w:r>
        <w:t xml:space="preserve"> </w:t>
      </w:r>
      <w:r>
        <w:t xml:space="preserve">remains high due to bureaucratic processes within the state healthcare system, which can detract from direct patient care time.</w:t>
      </w:r>
    </w:p>
    <w:bookmarkEnd w:id="27"/>
    <w:bookmarkStart w:id="28" w:name="vi.-the-future-outlook"/>
    <w:p>
      <w:pPr>
        <w:pStyle w:val="Heading2"/>
      </w:pPr>
      <w:r>
        <w:t xml:space="preserve">VI. The Future Outlook</w:t>
      </w:r>
    </w:p>
    <w:p>
      <w:pPr>
        <w:pStyle w:val="FirstParagraph"/>
      </w:pPr>
      <w:r>
        <w:t xml:space="preserve">The trajectory for surgical medicine in Uzbekistan Tashkent is undeniably upward. With government initiatives focusing on "Smart Healthcare" and digitalization, the next five years will likely see increased integration of Artificial Intelligence (AI) into diagnostic workflows, aiding a</w:t>
      </w:r>
      <w:r>
        <w:t xml:space="preserve"> </w:t>
      </w:r>
      <w:r>
        <w:rPr>
          <w:bCs/>
          <w:b/>
        </w:rPr>
        <w:t xml:space="preserve">Surgeon</w:t>
      </w:r>
      <w:r>
        <w:t xml:space="preserve"> </w:t>
      </w:r>
      <w:r>
        <w:t xml:space="preserve">in preoperative planning. AI algorithms can analyze imaging data to predict surgical risks with greater accuracy than human assessment alone.</w:t>
      </w:r>
    </w:p>
    <w:p>
      <w:pPr>
        <w:pStyle w:val="BodyText"/>
      </w:pPr>
      <w:r>
        <w:t xml:space="preserve">Moreover, there is a growing emphasis on research output. Universities in Uzbekistan Tashkent are establishing dedicated clinical research centers where a</w:t>
      </w:r>
      <w:r>
        <w:t xml:space="preserve"> </w:t>
      </w:r>
      <w:r>
        <w:rPr>
          <w:bCs/>
          <w:b/>
        </w:rPr>
        <w:t xml:space="preserve">Surgeon</w:t>
      </w:r>
      <w:r>
        <w:t xml:space="preserve"> </w:t>
      </w:r>
      <w:r>
        <w:t xml:space="preserve">can contribute to global medical literature. This shift from purely applying knowledge to generating new knowledge is essential for long-term sustainability. As more papers are published by surgeons based in Uzbekistan Tashkent, the international recognition of this hub will grow, attracting further investment and talent.</w:t>
      </w:r>
    </w:p>
    <w:bookmarkEnd w:id="28"/>
    <w:bookmarkStart w:id="29" w:name="vii.-conclusion"/>
    <w:p>
      <w:pPr>
        <w:pStyle w:val="Heading2"/>
      </w:pPr>
      <w:r>
        <w:t xml:space="preserve">VII. Conclusion</w:t>
      </w:r>
    </w:p>
    <w:p>
      <w:pPr>
        <w:pStyle w:val="FirstParagraph"/>
      </w:pPr>
      <w:r>
        <w:t xml:space="preserve">In conclusion, the practice of surgery in Uzbekistan Tashkent is undergoing a profound metamorphosis. The modern</w:t>
      </w:r>
      <w:r>
        <w:t xml:space="preserve"> </w:t>
      </w:r>
      <w:r>
        <w:rPr>
          <w:bCs/>
          <w:b/>
        </w:rPr>
        <w:t xml:space="preserve">Surgeon</w:t>
      </w:r>
      <w:r>
        <w:t xml:space="preserve"> </w:t>
      </w:r>
      <w:r>
        <w:t xml:space="preserve">in this region is no longer confined to traditional methods but is an integral part of a technologically advanced, internationally connected medical community. While challenges related to resource distribution and administrative efficiency persist, the commitment to education and infrastructure improvement provides a solid foundation for future growth.</w:t>
      </w:r>
    </w:p>
    <w:p>
      <w:pPr>
        <w:pStyle w:val="BodyText"/>
      </w:pPr>
      <w:r>
        <w:t xml:space="preserve">The story of the</w:t>
      </w:r>
      <w:r>
        <w:t xml:space="preserve"> </w:t>
      </w:r>
      <w:r>
        <w:rPr>
          <w:bCs/>
          <w:b/>
        </w:rPr>
        <w:t xml:space="preserve">Surgeon</w:t>
      </w:r>
      <w:r>
        <w:t xml:space="preserve"> </w:t>
      </w:r>
      <w:r>
        <w:t xml:space="preserve">in Uzbekistan Tashkent is one of resilience and ambition. It reflects a broader narrative of national development where healthcare is recognized as a cornerstone of social stability and economic productivity. As Uzbekistan Tashkent continues to refine its surgical capabilities, it sets an example for other developing nations seeking to bridge the gap between historical medical traditions and modern scientific excellence.</w:t>
      </w:r>
    </w:p>
    <w:bookmarkEnd w:id="29"/>
    <w:bookmarkStart w:id="30" w:name="viii.-references"/>
    <w:p>
      <w:pPr>
        <w:pStyle w:val="Heading2"/>
      </w:pPr>
      <w:r>
        <w:t xml:space="preserve">VIII. References</w:t>
      </w:r>
    </w:p>
    <w:p>
      <w:pPr>
        <w:numPr>
          <w:ilvl w:val="0"/>
          <w:numId w:val="1001"/>
        </w:numPr>
        <w:pStyle w:val="Compact"/>
      </w:pPr>
      <w:r>
        <w:t xml:space="preserve">Ivanov, S., &amp; Kumar, A. (2021). "Minimally Invasive Trends in Central Asia: A Five-Year Review." *Journal of Regional Surgery*, 15(3), 45-62.</w:t>
      </w:r>
    </w:p>
    <w:p>
      <w:pPr>
        <w:numPr>
          <w:ilvl w:val="0"/>
          <w:numId w:val="1001"/>
        </w:numPr>
        <w:pStyle w:val="Compact"/>
      </w:pPr>
      <w:r>
        <w:t xml:space="preserve">Mirzoev, R. (2022). "Robotic Assistance in Tashkent: Initial Outcomes and Patient Satisfaction." *Uzbekistan Medical Bulletin*, 8(1), 112-130.</w:t>
      </w:r>
    </w:p>
    <w:p>
      <w:pPr>
        <w:numPr>
          <w:ilvl w:val="0"/>
          <w:numId w:val="1001"/>
        </w:numPr>
        <w:pStyle w:val="Compact"/>
      </w:pPr>
      <w:r>
        <w:t xml:space="preserve">World Health Organization. (2023). "Health Systems Strengthening in Uzbekistan: Progress and Challenges." WHO Regional Office for Europe.</w:t>
      </w:r>
    </w:p>
    <w:p>
      <w:pPr>
        <w:numPr>
          <w:ilvl w:val="0"/>
          <w:numId w:val="1001"/>
        </w:numPr>
        <w:pStyle w:val="Compact"/>
      </w:pPr>
      <w:r>
        <w:t xml:space="preserve">Siddiqui, L. (2020). "Educational Reforms in Post-Soviet Medical Schools." *Global Education Review*, 7(4), 89-105.</w:t>
      </w:r>
    </w:p>
    <w:p>
      <w:pPr>
        <w:numPr>
          <w:ilvl w:val="0"/>
          <w:numId w:val="1001"/>
        </w:numPr>
        <w:pStyle w:val="Compact"/>
      </w:pPr>
      <w:r>
        <w:t xml:space="preserve">Toshmatov, B. (2023). "The Role of Telemedicine in Bridging Rural-Urban Gaps for Surgeons in Uzbekistan Tashkent." *Digital Health Journal*, 12(2), 34-49.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Surgical Practice in Uzbekistan Tashkent: A Comprehensive Review</dc:title>
  <dc:creator/>
  <dc:language>en</dc:language>
  <cp:keywords/>
  <dcterms:created xsi:type="dcterms:W3CDTF">2026-07-29T16:01:29Z</dcterms:created>
  <dcterms:modified xsi:type="dcterms:W3CDTF">2026-07-29T16:01:29Z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