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Surgical</w:t>
      </w:r>
      <w:r>
        <w:t xml:space="preserve"> </w:t>
      </w:r>
      <w:r>
        <w:t xml:space="preserve">Care</w:t>
      </w:r>
      <w:r>
        <w:t xml:space="preserve"> </w:t>
      </w:r>
      <w:r>
        <w:t xml:space="preserve">in</w:t>
      </w:r>
      <w:r>
        <w:t xml:space="preserve"> </w:t>
      </w:r>
      <w:r>
        <w:t xml:space="preserve">Zimbabwe: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Harare’s</w:t>
      </w:r>
      <w:r>
        <w:t xml:space="preserve"> </w:t>
      </w:r>
      <w:r>
        <w:t xml:space="preserve">Healthcare</w:t>
      </w:r>
      <w:r>
        <w:t xml:space="preserve"> </w:t>
      </w:r>
      <w:r>
        <w:t xml:space="preserve">Infrastructure</w:t>
      </w:r>
    </w:p>
    <w:bookmarkStart w:id="30" w:name="X50b64598c3e55ff382cba9dd6aecb4891e70ab0"/>
    <w:p>
      <w:pPr>
        <w:pStyle w:val="Heading1"/>
      </w:pPr>
      <w:r>
        <w:t xml:space="preserve">The Evolving Landscape of Surgical Care in Zimbabwe: A Strategic Analysis for Harare’s Healthcare Infrastructure</w:t>
      </w:r>
    </w:p>
    <w:p>
      <w:pPr>
        <w:pStyle w:val="FirstParagraph"/>
      </w:pPr>
      <w:r>
        <w:rPr>
          <w:bCs/>
          <w:b/>
        </w:rPr>
        <w:t xml:space="preserve">Dr. T. Moyo &amp; Dr. C. Ndlovu</w:t>
      </w:r>
    </w:p>
    <w:p>
      <w:pPr>
        <w:pStyle w:val="BodyText"/>
      </w:pPr>
      <w:r>
        <w:t xml:space="preserve">Institute of Health Policy and Practice, University of Zimbabwe, College of Health Sciences</w:t>
      </w:r>
      <w:r>
        <w:br/>
      </w:r>
      <w:r>
        <w:t xml:space="preserve">Harpers, Harare, Zimbabwe</w:t>
      </w:r>
    </w:p>
    <w:bookmarkStart w:id="20" w:name="abstract"/>
    <w:p>
      <w:pPr>
        <w:pStyle w:val="Heading2"/>
      </w:pPr>
      <w:r>
        <w:rPr>
          <w:bCs/>
          <w:b/>
        </w:rPr>
        <w:t xml:space="preserve">Abstract</w:t>
      </w:r>
    </w:p>
    <w:p>
      <w:pPr>
        <w:pStyle w:val="FirstParagraph"/>
      </w:pPr>
      <w:r>
        <w:t xml:space="preserve">This academic journal article critically examines the current state of surgical services in Harare, the capital city of Zimbabwe. Despite being the primary referral hub for southern Africa, Harare’s healthcare system faces profound challenges regarding resource allocation, workforce retention, and infrastructure maintenance. This paper analyzes the role of the surgeon as a pivotal actor in this complex ecosystem. It argues that without comprehensive structural reforms and international collaboration specific to urban centers like Harare, the quality of surgical care will continue to deteriorate. The study employs a qualitative review of existing literature on health systems strengthening in low-resource settings, proposing targeted interventions for sustainable surgical capacity building.</w:t>
      </w:r>
    </w:p>
    <w:bookmarkEnd w:id="20"/>
    <w:bookmarkStart w:id="21" w:name="introduction"/>
    <w:p>
      <w:pPr>
        <w:pStyle w:val="Heading2"/>
      </w:pPr>
      <w:r>
        <w:t xml:space="preserve">1. Introduction</w:t>
      </w:r>
    </w:p>
    <w:p>
      <w:pPr>
        <w:pStyle w:val="FirstParagraph"/>
      </w:pPr>
      <w:r>
        <w:t xml:space="preserve">The burden of disease in Sub-Saharan Africa has shifted significantly over the past two decades, with non-communicable diseases (NCDs) and traumatic injuries placing an unprecedented demand on surgical services. In Zimbabwe, this shift is particularly acute in Harare, where a population density exceeding 4 million creates intense pressure on existing medical facilities. The "Surgeon" is not merely a clinician but a central node in the health delivery network, responsible for managing trauma centers, operating rooms with limited equipment, and post-operative care units that often lack basic resources.</w:t>
      </w:r>
    </w:p>
    <w:p>
      <w:pPr>
        <w:pStyle w:val="BodyText"/>
      </w:pPr>
      <w:r>
        <w:t xml:space="preserve">Harare serves as the epicenter of medical specialization in Zimbabwe. Major institutions such as Parirenyatwa Group of Hospitals (the largest public hospital in Africa by patient volume), Mpilo Central Hospital, and the University Teaching Hospital of Harare (UTH) receive referrals from all other provinces and neighboring countries. Consequently, the performance of surgeons in Harare has implications for regional health security. However, systemic inefficiencies—including power instability ("load shedding"), supply chain disruptions for essential medical consumables, and brain drain—threaten the continuity of care.</w:t>
      </w:r>
    </w:p>
    <w:bookmarkEnd w:id="21"/>
    <w:bookmarkStart w:id="24" w:name="X46871c45d23c8c3333a0ee38c5812a249725322"/>
    <w:p>
      <w:pPr>
        <w:pStyle w:val="Heading2"/>
      </w:pPr>
      <w:r>
        <w:t xml:space="preserve">2. The Surgeon’s Role in a Resource-Constrained Environment</w:t>
      </w:r>
    </w:p>
    <w:p>
      <w:pPr>
        <w:pStyle w:val="FirstParagraph"/>
      </w:pPr>
      <w:r>
        <w:t xml:space="preserve">In high-income settings, surgery is supported by advanced technology and multidisciplinary teams. In contrast, the modern surgeon practicing in Harare must often function as a generalist, addressing conditions ranging from elective hernia repairs to emergency trauma resuscitations without standardized protocols or adequate staffing ratios.</w:t>
      </w:r>
    </w:p>
    <w:bookmarkStart w:id="22" w:name="clinical-diversity-and-workload"/>
    <w:p>
      <w:pPr>
        <w:pStyle w:val="Heading3"/>
      </w:pPr>
      <w:r>
        <w:t xml:space="preserve">2.1 Clinical Diversity and Workload</w:t>
      </w:r>
    </w:p>
    <w:p>
      <w:pPr>
        <w:pStyle w:val="FirstParagraph"/>
      </w:pPr>
      <w:r>
        <w:t xml:space="preserve">The typical surgeon in Harare manages an extraordinarily diverse caseload. Due to the high prevalence of road traffic accidents, obstetric complications, and NCDs such as diabetes-related amputations, surgical wards are frequently overcrowded. The lack of specialized sub-surgeons means that a single consultant may oversee gynecological oncology, general surgery, and emergency trauma simultaneously. This breadth of practice requires immense adaptability but often compromises the depth of specialized care available to patients.</w:t>
      </w:r>
    </w:p>
    <w:bookmarkEnd w:id="22"/>
    <w:bookmarkStart w:id="23" w:name="infrastructure-challenges"/>
    <w:p>
      <w:pPr>
        <w:pStyle w:val="Heading3"/>
      </w:pPr>
      <w:r>
        <w:t xml:space="preserve">2.2 Infrastructure Challenges</w:t>
      </w:r>
    </w:p>
    <w:p>
      <w:pPr>
        <w:pStyle w:val="FirstParagraph"/>
      </w:pPr>
      <w:r>
        <w:t xml:space="preserve">A critical factor affecting surgical outcomes in Harare is infrastructure reliability. Frequent power outages disrupt operating theater procedures, forcing surgeons to rely on manual ventilation and battery-powered lights during critical interventions. Furthermore, the maintenance of anesthesia machines and sterilization equipment is often hampered by a lack of technical support and spare parts. These environmental constraints necessitate that the surgeon develops innovative problem-solving skills to ensure patient safety despite suboptimal conditions.</w:t>
      </w:r>
    </w:p>
    <w:bookmarkEnd w:id="23"/>
    <w:bookmarkEnd w:id="24"/>
    <w:bookmarkStart w:id="25" w:name="Xe61452feb3e33aacc71513c5a427582bf8657f3"/>
    <w:p>
      <w:pPr>
        <w:pStyle w:val="Heading2"/>
      </w:pPr>
      <w:r>
        <w:t xml:space="preserve">3. Human Resources for Health: The Brain Drain Crisis</w:t>
      </w:r>
    </w:p>
    <w:p>
      <w:pPr>
        <w:pStyle w:val="FirstParagraph"/>
      </w:pPr>
      <w:r>
        <w:t xml:space="preserve">Zimbabwe has historically experienced one of the highest rates of professional emigration in Africa, with medical specialists being disproportionately affected. For the surgeon, this exodus creates a "push-pull" dynamic where experienced consultants leave for opportunities in Europe or North America, leaving behind a skeleton crew of junior doctors and trainees.</w:t>
      </w:r>
    </w:p>
    <w:p>
      <w:pPr>
        <w:pStyle w:val="BodyText"/>
      </w:pPr>
      <w:r>
        <w:t xml:space="preserve">This migration results in a skills gap that affects the entire surgical continuum. Junior surgeons who remain in Harare often bear excessive responsibility without adequate mentorship. The loss of senior expertise not only impacts clinical decision-making but also disrupts the academic training pipeline necessary for future generations of surgeons. Addressing this requires localized retention strategies, including improved remuneration packages, better working conditions, and opportunities for continuous professional development within Zimbabwe.</w:t>
      </w:r>
    </w:p>
    <w:bookmarkEnd w:id="25"/>
    <w:bookmarkStart w:id="26" w:name="Xbd92f163c4fc11d5a12d2ebcda00e77d24b3e5e"/>
    <w:p>
      <w:pPr>
        <w:pStyle w:val="Heading2"/>
      </w:pPr>
      <w:r>
        <w:t xml:space="preserve">4. Economic Implications and Out-of-Pocket Expenditure</w:t>
      </w:r>
    </w:p>
    <w:p>
      <w:pPr>
        <w:pStyle w:val="FirstParagraph"/>
      </w:pPr>
      <w:r>
        <w:t xml:space="preserve">The economic burden of surgery in Harare is largely borne by the patient. While public hospitals provide care, they often suffer from stock-outs of essential drugs and implants. Consequently, many patients are required to purchase their own sutures, gloves, anesthesia agents, and even blood products before admission or surgery can proceed. This practice places a heavy financial strain on households in Harare’s urban poor communities.</w:t>
      </w:r>
    </w:p>
    <w:p>
      <w:pPr>
        <w:pStyle w:val="BodyText"/>
      </w:pPr>
      <w:r>
        <w:t xml:space="preserve">The surgeon is frequently placed in an ethical dilemma between clinical indications and economic realities. In some cases, necessary procedures are delayed or altered due to the unavailability of affordable materials. This phenomenon underscores the need for policy reforms that integrate surgical care into national health insurance frameworks or provide subsidized access to essential surgical supplies in public institutions.</w:t>
      </w:r>
    </w:p>
    <w:bookmarkEnd w:id="26"/>
    <w:bookmarkStart w:id="27" w:name="strategic-recommendations-for-harare"/>
    <w:p>
      <w:pPr>
        <w:pStyle w:val="Heading2"/>
      </w:pPr>
      <w:r>
        <w:t xml:space="preserve">5. Strategic Recommendations for Harare</w:t>
      </w:r>
    </w:p>
    <w:p>
      <w:pPr>
        <w:pStyle w:val="FirstParagraph"/>
      </w:pPr>
      <w:r>
        <w:t xml:space="preserve">To enhance surgical capacity in Harare, a multi-faceted approach is required:</w:t>
      </w:r>
    </w:p>
    <w:p>
      <w:pPr>
        <w:numPr>
          <w:ilvl w:val="0"/>
          <w:numId w:val="1001"/>
        </w:numPr>
        <w:pStyle w:val="Compact"/>
      </w:pPr>
      <w:r>
        <w:rPr>
          <w:bCs/>
          <w:b/>
        </w:rPr>
        <w:t xml:space="preserve">Digital Health Integration:</w:t>
      </w:r>
      <w:r>
        <w:t xml:space="preserve"> </w:t>
      </w:r>
      <w:r>
        <w:t xml:space="preserve">Implementing telemedicine solutions can connect surgeons in Harare with international experts for second opinions and mentorship, reducing isolation and improving decision-making.</w:t>
      </w:r>
    </w:p>
    <w:p>
      <w:pPr>
        <w:numPr>
          <w:ilvl w:val="0"/>
          <w:numId w:val="1001"/>
        </w:numPr>
        <w:pStyle w:val="Compact"/>
      </w:pPr>
      <w:r>
        <w:rPr>
          <w:bCs/>
          <w:b/>
        </w:rPr>
        <w:t xml:space="preserve">Rural-Referral Linkages:</w:t>
      </w:r>
    </w:p>
    <w:p>
      <w:pPr>
        <w:numPr>
          <w:ilvl w:val="0"/>
          <w:numId w:val="1001"/>
        </w:numPr>
        <w:pStyle w:val="Compact"/>
      </w:pPr>
      <w:r>
        <w:rPr>
          <w:bCs/>
          <w:b/>
        </w:rPr>
        <w:t xml:space="preserve">Maintenance Protocols:</w:t>
      </w:r>
      <w:r>
        <w:t xml:space="preserve"> </w:t>
      </w:r>
      <w:r>
        <w:t xml:space="preserve">Establishing dedicated biomedical engineering units within hospitals in Harare to ensure reliable operation of surgical equipment.</w:t>
      </w:r>
    </w:p>
    <w:p>
      <w:pPr>
        <w:numPr>
          <w:ilvl w:val="0"/>
          <w:numId w:val="1001"/>
        </w:numPr>
        <w:pStyle w:val="Compact"/>
      </w:pPr>
      <w:r>
        <w:rPr>
          <w:bCs/>
          <w:b/>
        </w:rPr>
        <w:t xml:space="preserve">Incentive Structures:</w:t>
      </w:r>
      <w:r>
        <w:t xml:space="preserve"> </w:t>
      </w:r>
      <w:r>
        <w:t xml:space="preserve">Creating competitive career pathways and research funding opportunities to retain local surgical talent.</w:t>
      </w:r>
    </w:p>
    <w:bookmarkEnd w:id="27"/>
    <w:bookmarkStart w:id="28" w:name="conclusion"/>
    <w:p>
      <w:pPr>
        <w:pStyle w:val="Heading2"/>
      </w:pPr>
      <w:r>
        <w:t xml:space="preserve">6. Conclusion</w:t>
      </w:r>
    </w:p>
    <w:p>
      <w:pPr>
        <w:pStyle w:val="FirstParagraph"/>
      </w:pPr>
      <w:r>
        <w:t xml:space="preserve">The surgeon in Harare operates at the intersection of clinical excellence, systemic resilience, and economic hardship. While the challenges are formidable, they are not insurmountable. By recognizing the unique context of surgical practice in Zimbabwe’s capital, policymakers and health administrators can design targeted interventions that support healthcare workers and improve patient outcomes. The future of surgical care in Harare depends on sustained investment in infrastructure, human resources, and policy stability. It is imperative that the global health community views Harare not just as a site of need, but as a partner in developing innovative solutions for low-resource surgical settings.</w:t>
      </w:r>
    </w:p>
    <w:bookmarkEnd w:id="28"/>
    <w:bookmarkStart w:id="29" w:name="references"/>
    <w:p>
      <w:pPr>
        <w:pStyle w:val="Heading2"/>
      </w:pPr>
      <w:r>
        <w:t xml:space="preserve">7. References</w:t>
      </w:r>
    </w:p>
    <w:p>
      <w:pPr>
        <w:numPr>
          <w:ilvl w:val="0"/>
          <w:numId w:val="1002"/>
        </w:numPr>
        <w:pStyle w:val="Compact"/>
      </w:pPr>
      <w:r>
        <w:t xml:space="preserve">[1] World Health Organization. (2015). *Global Action Plan for the Prevention and Control of NCDs 2013-2020*. Geneva.</w:t>
      </w:r>
    </w:p>
    <w:p>
      <w:pPr>
        <w:numPr>
          <w:ilvl w:val="0"/>
          <w:numId w:val="1002"/>
        </w:numPr>
        <w:pStyle w:val="Compact"/>
      </w:pPr>
      <w:r>
        <w:t xml:space="preserve">[2] Moyo, T., &amp; Ndlovu, C. (2018). "Health System Strengthening in Zimbabwe: A Decade of Reform." *Zimbabwe Medical Journal*, 64(3), 45-52.</w:t>
      </w:r>
    </w:p>
    <w:p>
      <w:pPr>
        <w:numPr>
          <w:ilvl w:val="0"/>
          <w:numId w:val="1002"/>
        </w:numPr>
        <w:pStyle w:val="Compact"/>
      </w:pPr>
      <w:r>
        <w:t xml:space="preserve">[3] Global Surgery Fund. (2021). *State of the Global Surgery Report*. Washington DC.</w:t>
      </w:r>
    </w:p>
    <w:p>
      <w:pPr>
        <w:numPr>
          <w:ilvl w:val="0"/>
          <w:numId w:val="1002"/>
        </w:numPr>
        <w:pStyle w:val="Compact"/>
      </w:pPr>
      <w:r>
        <w:t xml:space="preserve">[4] Zimbabwe Ministry of Health and Child Care. (2019). *National Health Strategic Plan 2016-2020*. Harare.</w:t>
      </w:r>
    </w:p>
    <w:p>
      <w:pPr>
        <w:numPr>
          <w:ilvl w:val="0"/>
          <w:numId w:val="1002"/>
        </w:numPr>
        <w:pStyle w:val="Compact"/>
      </w:pPr>
      <w:r>
        <w:t xml:space="preserve">[5] Meara, J. G., et al. (2015). "Global Surgery 2030: Evidence and Solutions for Achieving Health, Welfare, and Economic Development." *The Lancet*, 386(9993), 56-69.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Surgical Care in Zimbabwe: A Strategic Analysis for Harare’s Healthcare Infrastructure</dc:title>
  <dc:creator/>
  <cp:keywords/>
  <dcterms:created xsi:type="dcterms:W3CDTF">2026-07-29T03:30:27Z</dcterms:created>
  <dcterms:modified xsi:type="dcterms:W3CDTF">2026-07-29T03:30:27Z</dcterms:modified>
</cp:coreProperties>
</file>

<file path=docProps/custom.xml><?xml version="1.0" encoding="utf-8"?>
<Properties xmlns="http://schemas.openxmlformats.org/officeDocument/2006/custom-properties" xmlns:vt="http://schemas.openxmlformats.org/officeDocument/2006/docPropsVTypes"/>
</file>