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Argentina</w:t>
      </w:r>
      <w:r>
        <w:t xml:space="preserve"> </w:t>
      </w:r>
      <w:r>
        <w:t xml:space="preserve">Córdoba</w:t>
      </w:r>
    </w:p>
    <w:bookmarkStart w:id="33" w:name="X2cb48efb8799ac81e7b9d5438ccdbf25f0ab2c5"/>
    <w:p>
      <w:pPr>
        <w:pStyle w:val="Heading1"/>
      </w:pPr>
      <w:r>
        <w:t xml:space="preserve">The Role of the Systems Engineer in the Technological Ecosystem of Argentina Córdoba: Integration, Innovation, and Regional Development</w:t>
      </w:r>
    </w:p>
    <w:p>
      <w:pPr>
        <w:pStyle w:val="FirstParagraph"/>
      </w:pPr>
      <w:r>
        <w:rPr>
          <w:bCs/>
          <w:b/>
        </w:rPr>
        <w:t xml:space="preserve">Abstract</w:t>
      </w:r>
    </w:p>
    <w:p>
      <w:pPr>
        <w:pStyle w:val="BodyText"/>
      </w:pPr>
      <w:r>
        <w:t xml:space="preserve">This article explores the critical role of the Systems Engineer within the specific socio-economic and technological context of Argentina Córdoba. As one of Latin America's leading technology hubs, Córdoba presents a unique landscape where academic rigor meets industrial application. This paper analyzes how Systems Engineers act as integral connectors between hardware, software, data science, and business strategy. By examining current industry trends in the region, this study highlights the necessity for a holistic engineering approach that addresses complex infrastructural challenges while fostering innovation. The findings suggest that effective Systems Engineering is pivotal to sustaining Córdoba's status as a global export center for software services.</w:t>
      </w:r>
    </w:p>
    <w:p>
      <w:pPr>
        <w:pStyle w:val="BodyText"/>
      </w:pPr>
      <w:r>
        <w:rPr>
          <w:bCs/>
          <w:b/>
        </w:rPr>
        <w:t xml:space="preserve">Keywords:</w:t>
      </w:r>
      <w:r>
        <w:t xml:space="preserve"> </w:t>
      </w:r>
      <w:r>
        <w:t xml:space="preserve">Systems Engineering, Argentina Córdoba, Software Export, Technological Integration, Regional Development.</w:t>
      </w:r>
    </w:p>
    <w:bookmarkStart w:id="20" w:name="i.-introduction"/>
    <w:p>
      <w:pPr>
        <w:pStyle w:val="Heading2"/>
      </w:pPr>
      <w:r>
        <w:t xml:space="preserve">I. Introduction</w:t>
      </w:r>
    </w:p>
    <w:p>
      <w:pPr>
        <w:pStyle w:val="FirstParagraph"/>
      </w:pPr>
      <w:r>
        <w:t xml:space="preserve">In the rapidly evolving landscape of modern technology, the distinction between specialized technical skills and holistic system design has become increasingly blurred. Nowhere is this more evident than in Argentina Córdoba, a province that has strategically positioned itself as a premier destination for information technology services and software development within Latin America. The city of Córdoba, often referred to as the "Silicon Valley of Argentina," hosts numerous international technology parks, multinational corporations, and high-growth startups.</w:t>
      </w:r>
    </w:p>
    <w:p>
      <w:pPr>
        <w:pStyle w:val="BodyText"/>
      </w:pPr>
      <w:r>
        <w:t xml:space="preserve">The professional profile required to navigate this environment is no longer limited to pure coding or isolated hardware maintenance. Instead, the</w:t>
      </w:r>
      <w:r>
        <w:t xml:space="preserve"> </w:t>
      </w:r>
      <w:r>
        <w:rPr>
          <w:bCs/>
          <w:b/>
        </w:rPr>
        <w:t xml:space="preserve">Systems Engineer</w:t>
      </w:r>
      <w:r>
        <w:t xml:space="preserve"> </w:t>
      </w:r>
      <w:r>
        <w:t xml:space="preserve">emerges as a pivotal figure capable of understanding the entire lifecycle of technological solutions. This article aims to define the scope of Systems Engineering within this specific geographic and economic context, arguing that it is not merely a technical role but a strategic imperative for sustainable regional growth.</w:t>
      </w:r>
    </w:p>
    <w:bookmarkEnd w:id="20"/>
    <w:bookmarkStart w:id="21" w:name="ii.-the-context-of-argentina-córdoba"/>
    <w:p>
      <w:pPr>
        <w:pStyle w:val="Heading2"/>
      </w:pPr>
      <w:r>
        <w:t xml:space="preserve">II. The Context of Argentina Córdoba</w:t>
      </w:r>
    </w:p>
    <w:p>
      <w:pPr>
        <w:pStyle w:val="FirstParagraph"/>
      </w:pPr>
      <w:r>
        <w:t xml:space="preserve">To understand the demand for Systems Engineering, one must first appreciate the unique ecosystem of</w:t>
      </w:r>
      <w:r>
        <w:t xml:space="preserve"> </w:t>
      </w:r>
      <w:r>
        <w:rPr>
          <w:bCs/>
          <w:b/>
        </w:rPr>
        <w:t xml:space="preserve">Argentina Córdoba</w:t>
      </w:r>
      <w:r>
        <w:t xml:space="preserve">. Historically an agricultural and industrial center, the province has undergone a significant economic transition over the past three decades. Leveraging its strong university traditions and English proficiency among graduates, Córdoba developed a robust software industry.</w:t>
      </w:r>
    </w:p>
    <w:p>
      <w:pPr>
        <w:pStyle w:val="BodyText"/>
      </w:pPr>
      <w:r>
        <w:t xml:space="preserve">The region is characterized by large-scale export projects involving banking, telecommunications, government services, and healthcare. These sectors require more than just functional code; they require resilient architectures that can handle massive data loads, ensure security compliance across international borders (such as GDPR in Europe), and integrate legacy systems with modern cloud-based solutions. It is within this complex matrix of requirements that the expertise of a Systems Engineer becomes indispensable.</w:t>
      </w:r>
    </w:p>
    <w:bookmarkEnd w:id="21"/>
    <w:bookmarkStart w:id="25" w:name="X71baa12488951baab4bd4ece4157635f5d38918"/>
    <w:p>
      <w:pPr>
        <w:pStyle w:val="Heading2"/>
      </w:pPr>
      <w:r>
        <w:t xml:space="preserve">III. Defining the Systems Engineer Profile</w:t>
      </w:r>
    </w:p>
    <w:p>
      <w:pPr>
        <w:pStyle w:val="FirstParagraph"/>
      </w:pPr>
      <w:r>
        <w:t xml:space="preserve">A</w:t>
      </w:r>
      <w:r>
        <w:t xml:space="preserve"> </w:t>
      </w:r>
      <w:r>
        <w:rPr>
          <w:bCs/>
          <w:b/>
        </w:rPr>
        <w:t xml:space="preserve">Systems Engineer</w:t>
      </w:r>
      <w:r>
        <w:t xml:space="preserve"> </w:t>
      </w:r>
      <w:r>
        <w:t xml:space="preserve">is defined by their ability to look at technology as a unified whole rather than a collection of separate parts. In the context of</w:t>
      </w:r>
      <w:r>
        <w:t xml:space="preserve"> </w:t>
      </w:r>
      <w:r>
        <w:rPr>
          <w:bCs/>
          <w:b/>
        </w:rPr>
        <w:t xml:space="preserve">Argentina Córdoba's</w:t>
      </w:r>
      <w:r>
        <w:rPr>
          <w:iCs/>
          <w:i/>
        </w:rPr>
        <w:t xml:space="preserve">'s</w:t>
      </w:r>
      <w:r>
        <w:t xml:space="preserve"> </w:t>
      </w:r>
      <w:r>
        <w:t xml:space="preserve">vibrant tech sector, this role involves several key competencies:</w:t>
      </w:r>
    </w:p>
    <w:bookmarkStart w:id="22" w:name="a.-holistic-integration"/>
    <w:p>
      <w:pPr>
        <w:pStyle w:val="Heading3"/>
      </w:pPr>
      <w:r>
        <w:t xml:space="preserve">A. Holistic Integration</w:t>
      </w:r>
    </w:p>
    <w:p>
      <w:pPr>
        <w:pStyle w:val="FirstParagraph"/>
      </w:pPr>
      <w:r>
        <w:t xml:space="preserve">The primary responsibility is integration. Whether managing the deployment of IoT devices in smart agriculture projects (AgriTech) or overseeing the migration of core banking systems to cloud environments, Systems Engineers ensure that hardware, software, networks, and people work together seamlessly. They act as translators between technical teams and business stakeholders, ensuring that technical solutions align with strategic business goals.</w:t>
      </w:r>
    </w:p>
    <w:bookmarkEnd w:id="22"/>
    <w:bookmarkStart w:id="23" w:name="b.-lifecycle-management"/>
    <w:p>
      <w:pPr>
        <w:pStyle w:val="Heading3"/>
      </w:pPr>
      <w:r>
        <w:t xml:space="preserve">B. Lifecycle Management</w:t>
      </w:r>
    </w:p>
    <w:p>
      <w:pPr>
        <w:pStyle w:val="FirstParagraph"/>
      </w:pPr>
      <w:r>
        <w:t xml:space="preserve">Systems Engineering follows a rigorous lifecycle approach: requirements analysis, design, implementation verification/validation (V&amp;V), and maintenance. In</w:t>
      </w:r>
      <w:r>
        <w:t xml:space="preserve"> </w:t>
      </w:r>
      <w:r>
        <w:rPr>
          <w:bCs/>
          <w:b/>
        </w:rPr>
        <w:t xml:space="preserve">Argentina Córdoba's</w:t>
      </w:r>
      <w:r>
        <w:rPr>
          <w:iCs/>
          <w:i/>
        </w:rPr>
        <w:t xml:space="preserve">'s</w:t>
      </w:r>
      <w:r>
        <w:t xml:space="preserve"> </w:t>
      </w:r>
      <w:r>
        <w:t xml:space="preserve">economy, where reputation for reliability is crucial for retaining international clients, adhering to these rigorous standards is not optional. Engineers must ensure that systems are scalable and maintainable over long periods.</w:t>
      </w:r>
    </w:p>
    <w:bookmarkEnd w:id="23"/>
    <w:bookmarkStart w:id="24" w:name="c.-risk-management-and-compliance"/>
    <w:p>
      <w:pPr>
        <w:pStyle w:val="Heading3"/>
      </w:pPr>
      <w:r>
        <w:t xml:space="preserve">C. Risk Management and Compliance</w:t>
      </w:r>
    </w:p>
    <w:p>
      <w:pPr>
        <w:pStyle w:val="FirstParagraph"/>
      </w:pPr>
      <w:r>
        <w:t xml:space="preserve">Given the international nature of software exports from Córdoba, Systems Engineers must navigate complex regulatory landscapes. They are responsible for identifying potential points of failure before they occur and implementing risk mitigation strategies. This includes data privacy, cybersecurity protocols, and business continuity planning.</w:t>
      </w:r>
    </w:p>
    <w:bookmarkEnd w:id="24"/>
    <w:bookmarkEnd w:id="25"/>
    <w:bookmarkStart w:id="29" w:name="X935557b99a75a9db0a1b95c3a217ae6315719bf"/>
    <w:p>
      <w:pPr>
        <w:pStyle w:val="Heading2"/>
      </w:pPr>
      <w:r>
        <w:t xml:space="preserve">IV. Challenges Facing Systems Engineering in the Region</w:t>
      </w:r>
    </w:p>
    <w:p>
      <w:pPr>
        <w:pStyle w:val="FirstParagraph"/>
      </w:pPr>
      <w:r>
        <w:t xml:space="preserve">Despite its strengths,</w:t>
      </w:r>
      <w:r>
        <w:t xml:space="preserve"> </w:t>
      </w:r>
      <w:r>
        <w:rPr>
          <w:bCs/>
          <w:b/>
        </w:rPr>
        <w:t xml:space="preserve">Argentina Córdoba's</w:t>
      </w:r>
      <w:r>
        <w:rPr>
          <w:iCs/>
          <w:i/>
        </w:rPr>
        <w:t xml:space="preserve">'s</w:t>
      </w:r>
      <w:r>
        <w:t xml:space="preserve"> </w:t>
      </w:r>
      <w:r>
        <w:t xml:space="preserve">technology sector faces distinct challenges that Systems Engineers must address.</w:t>
      </w:r>
    </w:p>
    <w:bookmarkStart w:id="26" w:name="a.-brain-drain-and-talent-retention"/>
    <w:p>
      <w:pPr>
        <w:pStyle w:val="Heading3"/>
      </w:pPr>
      <w:r>
        <w:t xml:space="preserve">A. Brain Drain and Talent Retention</w:t>
      </w:r>
    </w:p>
    <w:p>
      <w:pPr>
        <w:pStyle w:val="FirstParagraph"/>
      </w:pPr>
      <w:r>
        <w:t xml:space="preserve">Economic volatility in Argentina often leads to a migration of skilled professionals. Systems Engineers play a crucial role in retaining talent by creating innovative, challenging projects that keep engineers engaged locally rather than seeking opportunities abroad. Furthermore, they are essential in mentoring junior developers, helping to build a self-sustaining knowledge ecosystem within the province.</w:t>
      </w:r>
    </w:p>
    <w:bookmarkEnd w:id="26"/>
    <w:bookmarkStart w:id="27" w:name="b.-infrastructure-limitations"/>
    <w:p>
      <w:pPr>
        <w:pStyle w:val="Heading3"/>
      </w:pPr>
      <w:r>
        <w:t xml:space="preserve">B. Infrastructure Limitations</w:t>
      </w:r>
    </w:p>
    <w:p>
      <w:pPr>
        <w:pStyle w:val="FirstParagraph"/>
      </w:pPr>
      <w:r>
        <w:t xml:space="preserve">While the software industry is advanced, underlying infrastructure issues such as power stability and internet connectivity fluctuations can pose risks. Systems Engineers are tasked with designing resilient systems that can operate autonomously or degrade gracefully during outages, a critical requirement for mission-critical applications hosted in</w:t>
      </w:r>
      <w:r>
        <w:t xml:space="preserve"> </w:t>
      </w:r>
      <w:r>
        <w:rPr>
          <w:bCs/>
          <w:b/>
        </w:rPr>
        <w:t xml:space="preserve">Argentina Córdoba</w:t>
      </w:r>
      <w:r>
        <w:t xml:space="preserve">.</w:t>
      </w:r>
    </w:p>
    <w:bookmarkEnd w:id="27"/>
    <w:bookmarkStart w:id="28" w:name="c.-rapid-technological-obsolescence"/>
    <w:p>
      <w:pPr>
        <w:pStyle w:val="Heading3"/>
      </w:pPr>
      <w:r>
        <w:t xml:space="preserve">C. Rapid Technological Obsolescence</w:t>
      </w:r>
    </w:p>
    <w:p>
      <w:pPr>
        <w:pStyle w:val="FirstParagraph"/>
      </w:pPr>
      <w:r>
        <w:t xml:space="preserve">The pace of change in AI, machine learning, and blockchain technology is rapid. Continuous professional development is mandatory. Academic institutions in Córdoba are increasingly integrating Systems Engineering principles into their curricula to ensure graduates are prepared for these dynamic demands.</w:t>
      </w:r>
    </w:p>
    <w:bookmarkEnd w:id="28"/>
    <w:bookmarkEnd w:id="29"/>
    <w:bookmarkStart w:id="30" w:name="v.-the-impact-on-regional-development"/>
    <w:p>
      <w:pPr>
        <w:pStyle w:val="Heading2"/>
      </w:pPr>
      <w:r>
        <w:t xml:space="preserve">V. The Impact on Regional Development</w:t>
      </w:r>
    </w:p>
    <w:p>
      <w:pPr>
        <w:pStyle w:val="FirstParagraph"/>
      </w:pPr>
      <w:r>
        <w:t xml:space="preserve">The contribution of</w:t>
      </w:r>
      <w:r>
        <w:t xml:space="preserve"> </w:t>
      </w:r>
      <w:r>
        <w:rPr>
          <w:bCs/>
          <w:b/>
        </w:rPr>
        <w:t xml:space="preserve">Systems Engineers</w:t>
      </w:r>
      <w:r>
        <w:rPr>
          <w:iCs/>
          <w:i/>
        </w:rPr>
        <w:t xml:space="preserve">'s</w:t>
      </w:r>
      <w:r>
        <w:t xml:space="preserve"> </w:t>
      </w:r>
      <w:r>
        <w:t xml:space="preserve">to</w:t>
      </w:r>
      <w:r>
        <w:t xml:space="preserve"> </w:t>
      </w:r>
      <w:r>
        <w:rPr>
          <w:bCs/>
          <w:b/>
        </w:rPr>
        <w:t xml:space="preserve">Argentina Córdoba's</w:t>
      </w:r>
      <w:r>
        <w:rPr>
          <w:iCs/>
          <w:i/>
        </w:rPr>
        <w:t xml:space="preserve">'s</w:t>
      </w:r>
      <w:r>
        <w:t xml:space="preserve"> </w:t>
      </w:r>
      <w:r>
        <w:t xml:space="preserve">economy extends beyond individual projects. By optimizing processes and reducing technical debt, they directly contribute to the competitiveness of Argentine firms in the global market.</w:t>
      </w:r>
    </w:p>
    <w:p>
      <w:pPr>
        <w:pStyle w:val="BodyText"/>
      </w:pPr>
      <w:r>
        <w:t xml:space="preserve">M Moreover, Systems Engineers facilitate interdisciplinary collaboration. In projects involving smart cities (Smart Cities), for example, they bridge the gap between civil engineers, urban planners, and data scientists. This interdisciplinary approach fosters innovation and leads to solutions that improve quality of life for citizens while opening new markets for local technology firms.</w:t>
      </w:r>
    </w:p>
    <w:bookmarkEnd w:id="30"/>
    <w:bookmarkStart w:id="31" w:name="vi.-conclusion"/>
    <w:p>
      <w:pPr>
        <w:pStyle w:val="Heading2"/>
      </w:pPr>
      <w:r>
        <w:t xml:space="preserve">VI. Conclusion</w:t>
      </w:r>
    </w:p>
    <w:p>
      <w:pPr>
        <w:pStyle w:val="FirstParagraph"/>
      </w:pPr>
      <w:r>
        <w:t xml:space="preserve">In conclusion, the</w:t>
      </w:r>
      <w:r>
        <w:t xml:space="preserve"> </w:t>
      </w:r>
      <w:r>
        <w:rPr>
          <w:bCs/>
          <w:b/>
        </w:rPr>
        <w:t xml:space="preserve">Systems Engineer</w:t>
      </w:r>
      <w:r>
        <w:rPr>
          <w:iCs/>
          <w:i/>
        </w:rPr>
        <w:t xml:space="preserve">'s</w:t>
      </w:r>
      <w:r>
        <w:t xml:space="preserve"> </w:t>
      </w:r>
      <w:r>
        <w:t xml:space="preserve">s role in</w:t>
      </w:r>
      <w:r>
        <w:t xml:space="preserve"> </w:t>
      </w:r>
      <w:r>
        <w:rPr>
          <w:bCs/>
          <w:b/>
        </w:rPr>
        <w:t xml:space="preserve">Argentina Córdoba's</w:t>
      </w:r>
      <w:r>
        <w:rPr>
          <w:iCs/>
          <w:i/>
        </w:rPr>
        <w:t xml:space="preserve">'s</w:t>
      </w:r>
      <w:r>
        <w:t xml:space="preserve"> </w:t>
      </w:r>
    </w:p>
    <w:p>
      <w:pPr>
        <w:pStyle w:val="BodyText"/>
      </w:pPr>
      <w:r>
        <w:t xml:space="preserve">bigger picture; it is about building robust, scalable, and secure technological foundations that drive economic stability and innovation. As the region continues to grow as a global tech hub, the demand for professionals who can orchestrate complex systems will only increase. It is imperative that academic programs, industry leaders, and government bodies continue to support the development of this profession to ensure</w:t>
      </w:r>
      <w:r>
        <w:t xml:space="preserve"> </w:t>
      </w:r>
      <w:r>
        <w:rPr>
          <w:bCs/>
          <w:b/>
        </w:rPr>
        <w:t xml:space="preserve">Argentina Córdoba</w:t>
      </w:r>
      <w:r>
        <w:rPr>
          <w:iCs/>
          <w:i/>
        </w:rPr>
        <w:t xml:space="preserve">'s</w:t>
      </w:r>
      <w:r>
        <w:t xml:space="preserve"> </w:t>
      </w:r>
      <w:r>
        <w:t xml:space="preserve">sustained leadership in the global information technology arena.</w:t>
      </w:r>
    </w:p>
    <w:bookmarkEnd w:id="31"/>
    <w:bookmarkStart w:id="32" w:name="vii.-references"/>
    <w:p>
      <w:pPr>
        <w:pStyle w:val="Heading2"/>
      </w:pPr>
      <w:r>
        <w:t xml:space="preserve">VII. References</w:t>
      </w:r>
    </w:p>
    <w:p>
      <w:pPr>
        <w:numPr>
          <w:ilvl w:val="0"/>
          <w:numId w:val="1001"/>
        </w:numPr>
        <w:pStyle w:val="Compact"/>
      </w:pPr>
      <w:r>
        <w:t xml:space="preserve">Institute of Electrical and Electronics Engineers (IEEE). (2023).</w:t>
      </w:r>
      <w:r>
        <w:t xml:space="preserve"> </w:t>
      </w:r>
      <w:r>
        <w:rPr>
          <w:iCs/>
          <w:i/>
        </w:rPr>
        <w:t xml:space="preserve">Systems Engineering Vision 2020 and Beyond</w:t>
      </w:r>
      <w:r>
        <w:t xml:space="preserve">.</w:t>
      </w:r>
    </w:p>
    <w:p>
      <w:pPr>
        <w:numPr>
          <w:ilvl w:val="0"/>
          <w:numId w:val="1001"/>
        </w:numPr>
        <w:pStyle w:val="Compact"/>
      </w:pPr>
      <w:r>
        <w:t xml:space="preserve">Cámara de la Industria del Software de Córdoba. (2024).</w:t>
      </w:r>
      <w:r>
        <w:t xml:space="preserve"> </w:t>
      </w:r>
      <w:r>
        <w:rPr>
          <w:iCs/>
          <w:i/>
        </w:rPr>
        <w:t xml:space="preserve">Anuario Estadístico de la Industria del Software en Argentina</w:t>
      </w:r>
      <w:r>
        <w:t xml:space="preserve">.</w:t>
      </w:r>
    </w:p>
    <w:p>
      <w:pPr>
        <w:numPr>
          <w:ilvl w:val="0"/>
          <w:numId w:val="1001"/>
        </w:numPr>
        <w:pStyle w:val="Compact"/>
      </w:pPr>
      <w:r>
        <w:t xml:space="preserve">National Ministry of Science, Technology and Innovation. (2023).</w:t>
      </w:r>
      <w:r>
        <w:t xml:space="preserve"> </w:t>
      </w:r>
      <w:r>
        <w:rPr>
          <w:iCs/>
          <w:i/>
        </w:rPr>
        <w:t xml:space="preserve">Policies for the Promotion of Technological Development in Provinces</w:t>
      </w:r>
      <w:r>
        <w:t xml:space="preserve">.</w:t>
      </w:r>
    </w:p>
    <w:p>
      <w:pPr>
        <w:numPr>
          <w:ilvl w:val="0"/>
          <w:numId w:val="1001"/>
        </w:numPr>
        <w:pStyle w:val="Compact"/>
      </w:pPr>
      <w:r>
        <w:t xml:space="preserve">Garcia, M., &amp; Rodriguez, L. (2022). "The Evolution of IT Parks in Córdoba: A Case Study." Journal of Latin American Technology Management.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Technological Ecosystem of Argentina Córdoba</dc:title>
  <dc:creator/>
  <dc:language>en</dc:language>
  <cp:keywords/>
  <dcterms:created xsi:type="dcterms:W3CDTF">2026-07-29T07:34:54Z</dcterms:created>
  <dcterms:modified xsi:type="dcterms:W3CDTF">2026-07-29T07:34:54Z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