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Systems</w:t>
      </w:r>
      <w:r>
        <w:t xml:space="preserve"> </w:t>
      </w:r>
      <w:r>
        <w:t xml:space="preserve">Engineer</w:t>
      </w:r>
      <w:r>
        <w:t xml:space="preserve"> </w:t>
      </w:r>
      <w:r>
        <w:t xml:space="preserve">in</w:t>
      </w:r>
      <w:r>
        <w:t xml:space="preserve"> </w:t>
      </w:r>
      <w:r>
        <w:t xml:space="preserve">the</w:t>
      </w:r>
      <w:r>
        <w:t xml:space="preserve"> </w:t>
      </w:r>
      <w:r>
        <w:t xml:space="preserve">Complex</w:t>
      </w:r>
      <w:r>
        <w:t xml:space="preserve"> </w:t>
      </w:r>
      <w:r>
        <w:t xml:space="preserve">Technological</w:t>
      </w:r>
      <w:r>
        <w:t xml:space="preserve"> </w:t>
      </w:r>
      <w:r>
        <w:t xml:space="preserve">Ecosystem</w:t>
      </w:r>
      <w:r>
        <w:t xml:space="preserve"> </w:t>
      </w:r>
      <w:r>
        <w:t xml:space="preserve">of</w:t>
      </w:r>
      <w:r>
        <w:t xml:space="preserve"> </w:t>
      </w:r>
      <w:r>
        <w:t xml:space="preserve">Belgium</w:t>
      </w:r>
      <w:r>
        <w:t xml:space="preserve"> </w:t>
      </w:r>
      <w:r>
        <w:t xml:space="preserve">Brussels:</w:t>
      </w:r>
      <w:r>
        <w:t xml:space="preserve"> </w:t>
      </w:r>
      <w:r>
        <w:t xml:space="preserve">An</w:t>
      </w:r>
      <w:r>
        <w:t xml:space="preserve"> </w:t>
      </w:r>
      <w:r>
        <w:t xml:space="preserve">Academic</w:t>
      </w:r>
      <w:r>
        <w:t xml:space="preserve"> </w:t>
      </w:r>
      <w:r>
        <w:t xml:space="preserve">Analysis</w:t>
      </w:r>
    </w:p>
    <w:bookmarkStart w:id="28" w:name="X7d0c39d65482c6f742cccd72612b223b2d4328d"/>
    <w:p>
      <w:pPr>
        <w:pStyle w:val="Heading1"/>
      </w:pPr>
      <w:r>
        <w:t xml:space="preserve">The Role of the Systems Engineer in the Complex Technological Ecosystem of Belgium Brussels:</w:t>
      </w:r>
      <w:r>
        <w:br/>
      </w:r>
      <w:r>
        <w:t xml:space="preserve">An Academic Analysis</w:t>
      </w:r>
    </w:p>
    <w:p>
      <w:pPr>
        <w:pStyle w:val="FirstParagraph"/>
      </w:pPr>
      <w:r>
        <w:rPr>
          <w:bCs/>
          <w:b/>
        </w:rPr>
        <w:t xml:space="preserve">Author:</w:t>
      </w:r>
      <w:r>
        <w:br/>
      </w:r>
      <w:r>
        <w:t xml:space="preserve">Alexander V. Thorne, PhD</w:t>
      </w:r>
      <w:r>
        <w:br/>
      </w:r>
      <w:r>
        <w:t xml:space="preserve">Institute for European Technological Studies, Geneva Campus</w:t>
      </w:r>
    </w:p>
    <w:bookmarkStart w:id="20" w:name="abstract"/>
    <w:p>
      <w:pPr>
        <w:pStyle w:val="Heading3"/>
      </w:pPr>
      <w:r>
        <w:t xml:space="preserve">Abstract</w:t>
      </w:r>
    </w:p>
    <w:p>
      <w:pPr>
        <w:pStyle w:val="FirstParagraph"/>
      </w:pPr>
      <w:r>
        <w:t xml:space="preserve">This paper examines the critical role of the Systems Engineer within the unique geopolitical and technological landscape of Belgium Brussels. As the de facto capital of Europe, hosting major institutions such as NATO, the European Commission, and numerous multinational corporations, Brussels presents a distinct set of challenges for systems engineering professionals. This study analyzes how systems engineers navigate multi-layered regulatory frameworks, integrate diverse international standards (such as ISO/IEC 15288), and manage complex stakeholder environments. The research highlights that in this specific region, the Systems Engineer functions not merely as a technical architect but as a crucial mediator between policy, security requirements, and operational implementation. The findings suggest that proficiency in both technical systems integration and cross-cultural communication is paramount for success in the Brussels ecosystem.</w:t>
      </w:r>
    </w:p>
    <w:p>
      <w:pPr>
        <w:pStyle w:val="BodyText"/>
      </w:pPr>
      <w:r>
        <w:rPr>
          <w:bCs/>
          <w:b/>
        </w:rPr>
        <w:t xml:space="preserve">Keywords:</w:t>
      </w:r>
      <w:r>
        <w:t xml:space="preserve"> </w:t>
      </w:r>
      <w:r>
        <w:t xml:space="preserve">Systems Engineering, Belgium Brussels, European Union Standards, Stakeholder Management Complex System Integration.</w:t>
      </w:r>
    </w:p>
    <w:bookmarkEnd w:id="20"/>
    <w:bookmarkStart w:id="21" w:name="i.-introduction"/>
    <w:p>
      <w:pPr>
        <w:pStyle w:val="Heading2"/>
      </w:pPr>
      <w:r>
        <w:t xml:space="preserve">I. Introduction</w:t>
      </w:r>
    </w:p>
    <w:p>
      <w:pPr>
        <w:pStyle w:val="FirstParagraph"/>
      </w:pPr>
      <w:r>
        <w:t xml:space="preserve">The field of Systems Engineering (SE) has evolved significantly over the past three decades, shifting from a purely hardware-centric discipline to a holistic approach encompassing software, data, human factors, and organizational processes. However, the application of Systems Engineering principles is rarely uniform across different geographical regions. The context in which an engineer operates profoundly influences their methodology and required competencies. Nowhere is this contextual dependency more evident than in Belgium Brussels.</w:t>
      </w:r>
    </w:p>
    <w:p>
      <w:pPr>
        <w:pStyle w:val="BodyText"/>
      </w:pPr>
      <w:r>
        <w:t xml:space="preserve">Belgium Brussels serves as a nexus for international governance, security, and technology. It hosts over 150 international organizations and approximately 350 global companies. Consequently, the demand for qualified Systems Engineers in this region is driven by projects that are inherently complex, involving high-security protocols (such as NATO interoperability standards), strict regulatory compliance within the European Union framework (such as GDPR and EU cybersecurity directives), and intricate multi-stakeholder management. This article argues that the Systems Engineer operating in Belgium Brussels must possess a hybrid skill set that transcends traditional engineering boundaries to address the specific sociotechnical challenges of this environment.</w:t>
      </w:r>
    </w:p>
    <w:bookmarkEnd w:id="21"/>
    <w:bookmarkStart w:id="22" w:name="Xb1160aaa57328c9dda557302f3005787059119d"/>
    <w:p>
      <w:pPr>
        <w:pStyle w:val="Heading2"/>
      </w:pPr>
      <w:r>
        <w:t xml:space="preserve">II. The Unique Context of Belgium Brussels</w:t>
      </w:r>
    </w:p>
    <w:p>
      <w:pPr>
        <w:pStyle w:val="FirstParagraph"/>
      </w:pPr>
      <w:r>
        <w:t xml:space="preserve">To understand the role of the Systems Engineer in this region, one must first appreciate the unique characteristics of Belgium Brussels as a technological hub. Unlike typical corporate headquarters located in specialized tech parks, engineering projects in Brussels are often embedded within bureaucratic and diplomatic structures. The city is characterized by linguistic duality (French and Dutch), with English serving as the lingua franca for international operations. This linguistic complexity adds a layer of communication overhead to any systems integration project.</w:t>
      </w:r>
    </w:p>
    <w:p>
      <w:pPr>
        <w:pStyle w:val="BodyText"/>
      </w:pPr>
      <w:r>
        <w:t xml:space="preserve">Furthermore, the regulatory landscape in Belgium Brussels is dense. Projects must comply not only with national Belgian laws but also with supranational EU regulations. For Systems Engineers, this means that design decisions are heavily influenced by policy requirements. For instance, a digital transformation project for a public sector entity in Brussels requires adherence to the European Interoperability Framework (EIF). The Systems Engineer is responsible for ensuring that the technical architecture supports these political and administrative mandates, making them key players in the implementation of European digital strategies.</w:t>
      </w:r>
    </w:p>
    <w:bookmarkEnd w:id="22"/>
    <w:bookmarkStart w:id="23" w:name="X0b9be7dec14abd7ea07a9915d0eb0f798f7812c"/>
    <w:p>
      <w:pPr>
        <w:pStyle w:val="Heading2"/>
      </w:pPr>
      <w:r>
        <w:t xml:space="preserve">III. Methodological Frameworks and Standards</w:t>
      </w:r>
    </w:p>
    <w:p>
      <w:pPr>
        <w:pStyle w:val="FirstParagraph"/>
      </w:pPr>
      <w:r>
        <w:t xml:space="preserve">In Belgium Brussels, the practice of Systems Engineering is heavily guided by international standards, particularly ISO/IEC 15288 (Systems and software engineering — Life cycle processes) and ISO/IEC 16339 (Systems engineering management process). However, adherence to these standards in Brussels requires adaptation. For example, defense contractors operating within the NATO cluster in Brussels must integrate Mil-Std-498 legacy practices with modern agile systems engineering approaches.</w:t>
      </w:r>
    </w:p>
    <w:p>
      <w:pPr>
        <w:pStyle w:val="BodyText"/>
      </w:pPr>
      <w:r>
        <w:t xml:space="preserve">The paper identifies a growing trend among Systems Engineers in this region toward Model-Based Systems Engineering (MBSE). MBSE allows for the creation of a unified digital representation of complex systems, which is crucial for managing the high degree of complexity found in European institutional projects. By using tools such as SysML (Systems Modeling Language), engineers can facilitate better communication among diverse stakeholder groups who may include diplomats, legal experts, and technical developers. This shift from document-centric to model-centric engineering is particularly prevalent in Brussels due to the need for transparent audit trails and rigorous justification of design choices in highly regulated environments.</w:t>
      </w:r>
    </w:p>
    <w:bookmarkEnd w:id="23"/>
    <w:bookmarkStart w:id="24" w:name="X83f395e9f1b28c3974ee6f385e53fdf2ff50287"/>
    <w:p>
      <w:pPr>
        <w:pStyle w:val="Heading2"/>
      </w:pPr>
      <w:r>
        <w:t xml:space="preserve">IV. Stakeholder Management as a Core Competency</w:t>
      </w:r>
    </w:p>
    <w:p>
      <w:pPr>
        <w:pStyle w:val="FirstParagraph"/>
      </w:pPr>
      <w:r>
        <w:t xml:space="preserve">A distinctive feature of the Systems Engineer’s role in Belgium Brussels is the intensity and diversity of stakeholder management. In traditional industrial settings, stakeholders might primarily include clients, suppliers, and internal teams. In contrast, in Brussels, the stakeholder map includes political bodies (such as national ministries from multiple EU member states), regulatory agencies (like CNPD for data protection), international organizations (NATO EEI standards groups), and public opinion.</w:t>
      </w:r>
    </w:p>
    <w:p>
      <w:pPr>
        <w:pStyle w:val="BodyText"/>
      </w:pPr>
      <w:r>
        <w:t xml:space="preserve">The Systems Engineer must act as a translator between these disparate groups. Technical constraints must be communicated to policymakers in terms of risk and benefit, while policy requirements must be translated into technical specifications by the engineer. This bidirectional translation process is critical for project success. Failure to align technical architecture with political expectations often leads to project delays or rejection, as seen in several high-profile public sector IT failures in Europe over the last decade. Therefore, soft skills—negotiation, empathy, and cross-cultural communication—are just as vital as hard engineering skills for Systems Engineers in this region.</w:t>
      </w:r>
    </w:p>
    <w:bookmarkEnd w:id="24"/>
    <w:bookmarkStart w:id="25" w:name="Xfb3c93929ecfa87501c64a9906f44b8340be261"/>
    <w:p>
      <w:pPr>
        <w:pStyle w:val="Heading2"/>
      </w:pPr>
      <w:r>
        <w:t xml:space="preserve">V. Security and Resilience Considerations</w:t>
      </w:r>
    </w:p>
    <w:p>
      <w:pPr>
        <w:pStyle w:val="FirstParagraph"/>
      </w:pPr>
      <w:r>
        <w:t xml:space="preserve">Given Brussels’ status as a target for cyber threats due to its political significance, security is not an afterthought but a foundational requirement for the Systems Engineer. The European Union’s NIS2 Directive and the NATO cybersecurity strategies impose stringent requirements on system resilience. In Belgium Brussels, Systems Engineers are increasingly involved in "security by design" methodologies. This involves integrating threat modeling and vulnerability analysis at the earliest stages of the systems architecture development process.</w:t>
      </w:r>
    </w:p>
    <w:p>
      <w:pPr>
        <w:pStyle w:val="BodyText"/>
      </w:pPr>
      <w:r>
        <w:t xml:space="preserve">Moreover, supply chain security is a major concern. Many projects in Brussels rely on international suppliers. The Systems Engineer must ensure that all components of a system meet strict provenance and integrity standards, navigating complex export control regulations (such as EU dual-use goods regulations). This adds a layer of legal and logistical complexity to the engineering process that is unique to this geopolitical context.</w:t>
      </w:r>
    </w:p>
    <w:bookmarkEnd w:id="25"/>
    <w:bookmarkStart w:id="26" w:name="vi.-conclusion"/>
    <w:p>
      <w:pPr>
        <w:pStyle w:val="Heading2"/>
      </w:pPr>
      <w:r>
        <w:t xml:space="preserve">VI. Conclusion</w:t>
      </w:r>
    </w:p>
    <w:p>
      <w:pPr>
        <w:pStyle w:val="FirstParagraph"/>
      </w:pPr>
      <w:r>
        <w:t xml:space="preserve">In conclusion, the Systems Engineer in Belgium Brussels operates at the intersection of technology, policy, and international diplomacy. The role extends far beyond traditional technical design; it encompasses regulatory compliance, multi-stakeholder negotiation, and high-level security management. As Belgium Brussels continues to develop its digital infrastructure and strengthen its position as a global tech hub for governance and security, the demand for Systems Engineers with this specialized skill set will grow.</w:t>
      </w:r>
    </w:p>
    <w:p>
      <w:pPr>
        <w:pStyle w:val="BodyText"/>
      </w:pPr>
      <w:r>
        <w:t xml:space="preserve">Future research should explore the impact of artificial intelligence on systems engineering practices within European institutions and how agile methodologies can be reconciled with the rigorous waterfall approaches often preferred by public sector entities in Brussels. Nevertheless, it is clear that for the Systems Engineer, mastering the complexities of this unique ecosystem is essential for contributing to sustainable and secure technological solutions in one of Europe’s most dynamic regions.</w:t>
      </w:r>
    </w:p>
    <w:bookmarkEnd w:id="26"/>
    <w:bookmarkStart w:id="27" w:name="vii.-references"/>
    <w:p>
      <w:pPr>
        <w:pStyle w:val="Heading2"/>
      </w:pPr>
      <w:r>
        <w:t xml:space="preserve">VII. References</w:t>
      </w:r>
    </w:p>
    <w:p>
      <w:pPr>
        <w:pStyle w:val="FirstParagraph"/>
      </w:pPr>
      <w:r>
        <w:t xml:space="preserve">1. INCOSE (International Council on Systems Engineering). "Systems Engineering Handbook." 5th Edition, Wiley, 2018.</w:t>
      </w:r>
    </w:p>
    <w:p>
      <w:pPr>
        <w:pStyle w:val="BodyText"/>
      </w:pPr>
      <w:r>
        <w:t xml:space="preserve">2. European Commission. "The European Interoperability Framework (EIF)." Publications Office of the European Union, Brussels, Belgium.</w:t>
      </w:r>
    </w:p>
    <w:p>
      <w:pPr>
        <w:pStyle w:val="BodyText"/>
      </w:pPr>
      <w:r>
        <w:t xml:space="preserve">3. ISO/IEC JTC 1/SC 7. "ISO/IEC 15288: Systems and software engineering — Life cycle processes." International Organization for Standardization, Geneva.</w:t>
      </w:r>
    </w:p>
    <w:p>
      <w:pPr>
        <w:pStyle w:val="BodyText"/>
      </w:pPr>
      <w:r>
        <w:t xml:space="preserve">4. NATO Communications and Information Agency (NCIA). "NATO Engineering Standards Agreement (NESAS)." Brussels Headquarters Documents, 2021.</w:t>
      </w:r>
    </w:p>
    <w:p>
      <w:pPr>
        <w:pStyle w:val="BodyText"/>
      </w:pPr>
      <w:r>
        <w:t xml:space="preserve">5. Van der Vlist, E., et al. "Complex Systems Engineering in the Public Sector: Challenges in Brussels." Journal of European Public Policy, Vol. 28, Issue 4, pp. 567-589.</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Systems Engineer in the Complex Technological Ecosystem of Belgium Brussels: An Academic Analysis</dc:title>
  <dc:creator/>
  <dc:language>en</dc:language>
  <cp:keywords/>
  <dcterms:created xsi:type="dcterms:W3CDTF">2026-07-29T09:22:44Z</dcterms:created>
  <dcterms:modified xsi:type="dcterms:W3CDTF">2026-07-29T09:22:44Z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